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5EC24A4A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D5ADF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0003890"/>
            <w:bookmarkStart w:id="1" w:name="_GoBack"/>
            <w:bookmarkEnd w:id="0"/>
            <w:bookmarkEnd w:id="1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654130" wp14:editId="38828F67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3E0C0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021E104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40721DB6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EA8F231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01E91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814F3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87660" w14:textId="77777777" w:rsidR="009839BA" w:rsidRPr="009839BA" w:rsidRDefault="00166FE2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leejh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303FF292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EAAAF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E2D2F" w14:textId="77777777" w:rsidR="009839BA" w:rsidRPr="00F30C39" w:rsidRDefault="00166FE2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이정헌 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A08415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045B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166FE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80</w:t>
            </w:r>
          </w:p>
        </w:tc>
      </w:tr>
      <w:tr w:rsidR="009839BA" w:rsidRPr="009839BA" w14:paraId="33898A11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049AA8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EB3B6" w14:textId="6835C57F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0E503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083E7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083E7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5E12455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BBB33" w14:textId="79DCE9D5" w:rsidR="009839BA" w:rsidRPr="009839BA" w:rsidRDefault="007E6293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E826F4A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25"/>
        <w:gridCol w:w="72"/>
      </w:tblGrid>
      <w:tr w:rsidR="00B21F34" w:rsidRPr="00B21F34" w14:paraId="3AFC9195" w14:textId="77777777" w:rsidTr="001A235C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3DCE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1E092" w14:textId="77777777" w:rsidR="001C26F7" w:rsidRDefault="001C26F7" w:rsidP="001C26F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B050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국내 최초 </w:t>
            </w:r>
            <w:r w:rsidRPr="00B050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‘</w:t>
            </w:r>
            <w:r w:rsidRPr="00B050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가명결합</w:t>
            </w:r>
            <w:r w:rsidRPr="00B050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’</w:t>
            </w:r>
            <w:r w:rsidRPr="00B050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데이터 분석으로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본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금</w:t>
            </w:r>
            <w:r w:rsidRPr="00B050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융웰빙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’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수준</w:t>
            </w:r>
          </w:p>
          <w:p w14:paraId="102F25E1" w14:textId="712D15B4" w:rsidR="001A235C" w:rsidRDefault="001C26F7" w:rsidP="001C26F7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>고액과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>소액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>부채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>,</w:t>
            </w:r>
            <w:r w:rsidRPr="001C26F7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>어느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>편이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>더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>쪼들릴까</w:t>
            </w:r>
            <w:r w:rsidRPr="001C26F7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36"/>
                <w:szCs w:val="36"/>
              </w:rPr>
              <w:t>?</w:t>
            </w:r>
          </w:p>
          <w:p w14:paraId="13E9A0C5" w14:textId="096F5C28" w:rsidR="001A235C" w:rsidRPr="00A30E52" w:rsidRDefault="001A235C" w:rsidP="001C26F7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95633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A235C" w:rsidRPr="00B21F34" w14:paraId="3A7389BF" w14:textId="77777777" w:rsidTr="001A235C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9DDAB" w14:textId="77777777" w:rsidR="001A235C" w:rsidRPr="00B21F34" w:rsidRDefault="001A235C" w:rsidP="001A235C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F284C" w14:textId="77777777" w:rsidR="001A235C" w:rsidRPr="00083E78" w:rsidRDefault="001A235C" w:rsidP="001A235C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92260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조사</w:t>
            </w:r>
            <w:r w:rsidRPr="0092260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데이터와 신용평가사 데이터 가명결합해 심층 분석</w:t>
            </w:r>
          </w:p>
          <w:p w14:paraId="4329AB60" w14:textId="67118BAA" w:rsidR="001A235C" w:rsidRPr="00083E78" w:rsidRDefault="001A235C" w:rsidP="001A235C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083E7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금융웰빙</w:t>
            </w:r>
            <w:r w:rsidR="00470F33" w:rsidRPr="00083E7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083E7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지수는 </w:t>
            </w:r>
            <w:r w:rsidRPr="00083E7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20</w:t>
            </w:r>
            <w:r w:rsidRPr="00083E7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점 만점에 </w:t>
            </w:r>
            <w:r w:rsidRPr="00083E7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9.1</w:t>
            </w:r>
            <w:r w:rsidRPr="00083E7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점(4명 중 </w:t>
            </w:r>
            <w:r w:rsidRPr="00083E7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</w:t>
            </w:r>
            <w:r w:rsidRPr="00083E7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명만 긍정적</w:t>
            </w:r>
            <w:r w:rsidRPr="00083E7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083E7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평가</w:t>
            </w:r>
            <w:r w:rsidRPr="00083E7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</w:rPr>
              <w:t>)</w:t>
            </w:r>
          </w:p>
          <w:p w14:paraId="69D7AA0D" w14:textId="77777777" w:rsidR="00083E78" w:rsidRDefault="001A235C" w:rsidP="001A235C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주관적 금융웰빙과 기관의 신용평가 점수간 상관 높아</w:t>
            </w:r>
          </w:p>
          <w:p w14:paraId="2669A91D" w14:textId="10ACA7CF" w:rsidR="001A235C" w:rsidRPr="00B21F34" w:rsidRDefault="001A235C" w:rsidP="001A235C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금융정책에 금융소비자의 심리적 요소 반영할 길 열어</w:t>
            </w:r>
          </w:p>
        </w:tc>
        <w:tc>
          <w:tcPr>
            <w:tcW w:w="397" w:type="dxa"/>
            <w:gridSpan w:val="2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975A8" w14:textId="77777777" w:rsidR="001A235C" w:rsidRPr="00083E78" w:rsidRDefault="001A235C" w:rsidP="001A235C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1A235C" w:rsidRPr="00B21F34" w14:paraId="4D6BBCB9" w14:textId="77777777" w:rsidTr="001A235C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82472" w14:textId="77777777" w:rsidR="001A235C" w:rsidRPr="00444DF7" w:rsidRDefault="001A235C" w:rsidP="001A235C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E6B66" w14:textId="77777777" w:rsidR="001A235C" w:rsidRDefault="001A235C" w:rsidP="001A235C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대남성 가장 높고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70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대여성 가장 낮아</w:t>
            </w:r>
          </w:p>
          <w:p w14:paraId="051B353C" w14:textId="494AF77A" w:rsidR="001A235C" w:rsidRPr="00B21F34" w:rsidRDefault="001A235C" w:rsidP="001A235C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저신용군,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금융권대출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이용자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자영업자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특히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취약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5F02C" w14:textId="77777777" w:rsidR="001A235C" w:rsidRPr="00C8330D" w:rsidRDefault="001A235C" w:rsidP="001A235C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1A235C" w:rsidRPr="00B21F34" w14:paraId="28886FF5" w14:textId="77777777" w:rsidTr="001A235C">
        <w:trPr>
          <w:gridAfter w:val="1"/>
          <w:wAfter w:w="72" w:type="dxa"/>
          <w:trHeight w:val="326"/>
        </w:trPr>
        <w:tc>
          <w:tcPr>
            <w:tcW w:w="9486" w:type="dxa"/>
            <w:gridSpan w:val="3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2BD64" w14:textId="3DFAA9A7" w:rsidR="001A235C" w:rsidRPr="00B21F34" w:rsidRDefault="001A235C" w:rsidP="001A235C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 w:left="1114" w:hanging="425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취약계층 금융교육과 정책개발 등 다차원 대응 필요</w:t>
            </w:r>
          </w:p>
        </w:tc>
      </w:tr>
    </w:tbl>
    <w:p w14:paraId="64DA26B9" w14:textId="6A6DE5AD" w:rsidR="00505E02" w:rsidRDefault="00684EFB" w:rsidP="00D94B27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84EFB">
        <w:rPr>
          <w:noProof/>
        </w:rPr>
        <w:t xml:space="preserve"> </w:t>
      </w:r>
    </w:p>
    <w:p w14:paraId="543F4628" w14:textId="184B3A9D" w:rsidR="002A4B50" w:rsidRPr="00527922" w:rsidRDefault="00527922" w:rsidP="00527922">
      <w:pPr>
        <w:adjustRightInd w:val="0"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343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5D087F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개인의</w:t>
      </w:r>
      <w:r w:rsidR="005D087F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금융∙재정적 대응력과 안정성을 뜻하는 </w:t>
      </w:r>
      <w:r w:rsidR="0094423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금융웰빙</w:t>
      </w:r>
      <w:r w:rsidR="002A35D2">
        <w:rPr>
          <w:rStyle w:val="af0"/>
          <w:rFonts w:ascii="맑은 고딕" w:eastAsia="맑은 고딕" w:hAnsi="맑은 고딕" w:cs="굴림"/>
          <w:color w:val="000000"/>
          <w:kern w:val="0"/>
          <w:sz w:val="24"/>
          <w:szCs w:val="24"/>
        </w:rPr>
        <w:footnoteReference w:id="1"/>
      </w:r>
      <w:r w:rsidR="0094423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44230"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수준</w:t>
      </w:r>
      <w:r w:rsidR="002A4B50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대해 </w:t>
      </w:r>
      <w:r w:rsidR="0006028A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응답자</w:t>
      </w:r>
      <w:r w:rsidR="002A4B50"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4명 </w:t>
      </w:r>
      <w:r w:rsidR="002A4B5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중 3명은 </w:t>
      </w:r>
      <w:r w:rsidR="00274C18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미흡하</w:t>
      </w:r>
      <w:r w:rsidR="006F5544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다고</w:t>
      </w:r>
      <w:r w:rsidR="00274C18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생각하는 </w:t>
      </w:r>
      <w:r w:rsidR="0094423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것으로 나타났다.</w:t>
      </w:r>
      <w:r w:rsidR="007350FB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A4B5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70대여성, </w:t>
      </w:r>
      <w:r w:rsidR="002A4B50" w:rsidRPr="00527922">
        <w:rPr>
          <w:rFonts w:ascii="맑은 고딕" w:eastAsia="맑은 고딕" w:hAnsi="맑은 고딕" w:cs="굴림"/>
          <w:kern w:val="0"/>
          <w:sz w:val="24"/>
          <w:szCs w:val="24"/>
        </w:rPr>
        <w:t xml:space="preserve">자영업자, 저신용자, </w:t>
      </w:r>
      <w:r w:rsidR="002A4B50" w:rsidRPr="00527922">
        <w:rPr>
          <w:rFonts w:ascii="맑은 고딕" w:eastAsia="맑은 고딕" w:hAnsi="맑은 고딕" w:cs="굴림" w:hint="eastAsia"/>
          <w:kern w:val="0"/>
          <w:sz w:val="24"/>
          <w:szCs w:val="24"/>
        </w:rPr>
        <w:t>제2금융권</w:t>
      </w:r>
      <w:r w:rsidR="002A4B50" w:rsidRPr="00527922">
        <w:rPr>
          <w:rFonts w:ascii="맑은 고딕" w:eastAsia="맑은 고딕" w:hAnsi="맑은 고딕" w:cs="굴림"/>
          <w:kern w:val="0"/>
          <w:sz w:val="24"/>
          <w:szCs w:val="24"/>
        </w:rPr>
        <w:t xml:space="preserve">에서 대출 받은 사람의 </w:t>
      </w:r>
      <w:r w:rsidR="002A4B5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금융웰빙 인식이 </w:t>
      </w:r>
      <w:r w:rsidR="002A4B50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상대적으로</w:t>
      </w:r>
      <w:r w:rsidR="002A4B5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취약했다. 부채규모가 큰 사람</w:t>
      </w:r>
      <w:r w:rsidR="000212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2A4B5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금융웰빙 수준</w:t>
      </w:r>
      <w:r w:rsidR="007B6B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작은 사람보다 </w:t>
      </w:r>
      <w:r w:rsidR="002A4B5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오히려 높았다.</w:t>
      </w:r>
    </w:p>
    <w:p w14:paraId="0C16957B" w14:textId="5B028768" w:rsidR="002A4B50" w:rsidRPr="00527922" w:rsidRDefault="00527922" w:rsidP="00527922">
      <w:pPr>
        <w:adjustRightInd w:val="0"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343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2A4B50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이는</w:t>
      </w:r>
      <w:r w:rsidR="002A4B5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조사(서베이) 데이터와 신용평가사 정보를 가명결합해 </w:t>
      </w:r>
      <w:r w:rsidR="002A4B50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다양한 </w:t>
      </w:r>
      <w:r w:rsidR="002A4B5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계층별 금융웰빙 수준을 심층적으로 분석한 국내 첫 사례로, 이를 통해 금융웰빙 취약 계층의 실체와 원인을 파악하고 대응책을 찾아 볼 수 있다는 데 의미가 있다.</w:t>
      </w:r>
    </w:p>
    <w:p w14:paraId="6FFFBA3B" w14:textId="1750AFB8" w:rsidR="00D94B27" w:rsidRPr="00527922" w:rsidRDefault="00527922" w:rsidP="00527922">
      <w:pPr>
        <w:adjustRightInd w:val="0"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343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2A4B50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또한 소득액,</w:t>
      </w:r>
      <w:r w:rsidR="002A4B5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A4B50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저축액,</w:t>
      </w:r>
      <w:r w:rsidR="002A4B50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A4B50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대출규모 등의 표면적인 요인과 아울러 금융소비자의 심리적</w:t>
      </w:r>
      <w:r>
        <w:rPr>
          <w:rFonts w:ascii="Calibri" w:eastAsia="맑은 고딕" w:hAnsi="Calibri" w:cs="Calibri"/>
          <w:color w:val="000000"/>
          <w:kern w:val="0"/>
          <w:sz w:val="24"/>
          <w:szCs w:val="24"/>
        </w:rPr>
        <w:t>∙</w:t>
      </w:r>
      <w:r w:rsidR="002A4B50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주관적 평가결과의 활용성에 대해 </w:t>
      </w:r>
      <w:r w:rsidR="00D2773F" w:rsidRPr="0052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관심이 모아진다.</w:t>
      </w:r>
      <w:r w:rsidR="007350FB" w:rsidRPr="005279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15E28CE4" w14:textId="78888265" w:rsidR="00527922" w:rsidRDefault="00083E78" w:rsidP="00634319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lastRenderedPageBreak/>
        <w:drawing>
          <wp:inline distT="0" distB="0" distL="0" distR="0" wp14:anchorId="27FF654A" wp14:editId="386150C5">
            <wp:extent cx="5944749" cy="40386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1_금융웰빙 측정항목과 조사 결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762" cy="404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0A31" w14:textId="77777777" w:rsidR="00CF3FB6" w:rsidRDefault="00CF3FB6" w:rsidP="005279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38AF8CF5" w14:textId="14A953D7" w:rsidR="00634319" w:rsidRPr="000E4DE5" w:rsidRDefault="00527922" w:rsidP="00527922">
      <w:pPr>
        <w:spacing w:before="120" w:after="0" w:line="240" w:lineRule="auto"/>
        <w:textAlignment w:val="baseline"/>
        <w:rPr>
          <w:rFonts w:ascii="Arial" w:eastAsia="굴림" w:hAnsi="굴림" w:cs="굴림"/>
          <w:kern w:val="0"/>
          <w:sz w:val="24"/>
          <w:szCs w:val="24"/>
        </w:rPr>
      </w:pPr>
      <w:r w:rsidRPr="000E4DE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■ </w:t>
      </w:r>
      <w:r w:rsidRPr="00B90FC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금융웰빙 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수</w:t>
      </w:r>
      <w:r w:rsidR="00634319" w:rsidRPr="00B90FC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준</w:t>
      </w:r>
      <w:r w:rsidR="0063431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634319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r w:rsidR="0063431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D2773F" w:rsidRPr="00D2773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부정응답이</w:t>
      </w:r>
      <w:r w:rsidR="00D2773F" w:rsidRPr="00D2773F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긍정응답보다 9%p 많아</w:t>
      </w:r>
    </w:p>
    <w:p w14:paraId="41BF5D42" w14:textId="32FD23FB" w:rsidR="00634319" w:rsidRPr="00634319" w:rsidRDefault="00634319" w:rsidP="001C26F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634319">
        <w:rPr>
          <w:rFonts w:ascii="맑은 고딕" w:eastAsia="맑은 고딕" w:hAnsi="맑은 고딕" w:cs="굴림" w:hint="eastAsia"/>
          <w:kern w:val="0"/>
          <w:sz w:val="24"/>
          <w:szCs w:val="24"/>
        </w:rPr>
        <w:t>○ 데이터융복합</w:t>
      </w:r>
      <w:r w:rsidR="00527922">
        <w:rPr>
          <w:rFonts w:ascii="Calibri" w:eastAsia="맑은 고딕" w:hAnsi="Calibri" w:cs="Calibri"/>
          <w:kern w:val="0"/>
          <w:sz w:val="24"/>
          <w:szCs w:val="24"/>
        </w:rPr>
        <w:t>∙</w:t>
      </w:r>
      <w:r w:rsidRPr="00634319">
        <w:rPr>
          <w:rFonts w:ascii="맑은 고딕" w:eastAsia="맑은 고딕" w:hAnsi="맑은 고딕" w:cs="굴림"/>
          <w:kern w:val="0"/>
          <w:sz w:val="24"/>
          <w:szCs w:val="24"/>
        </w:rPr>
        <w:t>소비자리서치 전문기관 컨슈머인사이트가 지난 1월 전국 20~74세 성인 2만3093명</w:t>
      </w:r>
      <w:r w:rsidR="002F432C">
        <w:rPr>
          <w:rStyle w:val="af0"/>
          <w:rFonts w:ascii="맑은 고딕" w:eastAsia="맑은 고딕" w:hAnsi="맑은 고딕" w:cs="굴림"/>
          <w:kern w:val="0"/>
          <w:sz w:val="24"/>
          <w:szCs w:val="24"/>
        </w:rPr>
        <w:footnoteReference w:id="2"/>
      </w:r>
      <w:r w:rsidRPr="00634319">
        <w:rPr>
          <w:rFonts w:ascii="맑은 고딕" w:eastAsia="맑은 고딕" w:hAnsi="맑은 고딕" w:cs="굴림"/>
          <w:kern w:val="0"/>
          <w:sz w:val="24"/>
          <w:szCs w:val="24"/>
        </w:rPr>
        <w:t>을 대상으로 한 ‘금융웰빙 인식 조사’ 결과</w:t>
      </w:r>
      <w:r w:rsidRPr="00634319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Pr="00634319">
        <w:rPr>
          <w:rFonts w:ascii="맑은 고딕" w:eastAsia="맑은 고딕" w:hAnsi="맑은 고딕" w:cs="굴림"/>
          <w:kern w:val="0"/>
          <w:sz w:val="24"/>
          <w:szCs w:val="24"/>
        </w:rPr>
        <w:t xml:space="preserve"> 전체 평균 금융웰빙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634319">
        <w:rPr>
          <w:rFonts w:ascii="맑은 고딕" w:eastAsia="맑은 고딕" w:hAnsi="맑은 고딕" w:cs="굴림"/>
          <w:kern w:val="0"/>
          <w:sz w:val="24"/>
          <w:szCs w:val="24"/>
        </w:rPr>
        <w:t>지수는 9.1점</w:t>
      </w:r>
      <w:r w:rsidRPr="00634319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Pr="00634319">
        <w:rPr>
          <w:rFonts w:ascii="맑은 고딕" w:eastAsia="맑은 고딕" w:hAnsi="맑은 고딕" w:cs="굴림"/>
          <w:kern w:val="0"/>
          <w:sz w:val="24"/>
          <w:szCs w:val="24"/>
        </w:rPr>
        <w:t>20</w:t>
      </w:r>
      <w:r w:rsidRPr="00634319">
        <w:rPr>
          <w:rFonts w:ascii="맑은 고딕" w:eastAsia="맑은 고딕" w:hAnsi="맑은 고딕" w:cs="굴림" w:hint="eastAsia"/>
          <w:kern w:val="0"/>
          <w:sz w:val="24"/>
          <w:szCs w:val="24"/>
        </w:rPr>
        <w:t>점 만점)</w:t>
      </w:r>
      <w:r w:rsidRPr="00634319">
        <w:rPr>
          <w:rFonts w:ascii="맑은 고딕" w:eastAsia="맑은 고딕" w:hAnsi="맑은 고딕" w:cs="굴림"/>
          <w:kern w:val="0"/>
          <w:sz w:val="24"/>
          <w:szCs w:val="24"/>
        </w:rPr>
        <w:t xml:space="preserve">에 그쳤다. </w:t>
      </w:r>
    </w:p>
    <w:p w14:paraId="6569870A" w14:textId="410A1C7E" w:rsidR="00634319" w:rsidRPr="00634319" w:rsidRDefault="00634319" w:rsidP="001C26F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6343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Pr="00634319">
        <w:rPr>
          <w:rFonts w:ascii="맑은 고딕" w:eastAsia="맑은 고딕" w:hAnsi="맑은 고딕" w:cs="굴림"/>
          <w:kern w:val="0"/>
          <w:sz w:val="24"/>
          <w:szCs w:val="24"/>
        </w:rPr>
        <w:t>5점 척도(0~1점 부정, 2점 중립, 3~4점 긍정) 기준 부정응답이 34.8%로 긍정응답(25.5%)보다 9.3%포인트 많았다. 중립(39.7%)을 포함하면 4명 중 3명이 금융웰빙을 '</w:t>
      </w:r>
      <w:r w:rsidR="00297936">
        <w:rPr>
          <w:rFonts w:ascii="맑은 고딕" w:eastAsia="맑은 고딕" w:hAnsi="맑은 고딕" w:cs="굴림" w:hint="eastAsia"/>
          <w:kern w:val="0"/>
          <w:sz w:val="24"/>
          <w:szCs w:val="24"/>
        </w:rPr>
        <w:t>보통 이하</w:t>
      </w:r>
      <w:r w:rsidRPr="00634319">
        <w:rPr>
          <w:rFonts w:ascii="맑은 고딕" w:eastAsia="맑은 고딕" w:hAnsi="맑은 고딕" w:cs="굴림"/>
          <w:kern w:val="0"/>
          <w:sz w:val="24"/>
          <w:szCs w:val="24"/>
        </w:rPr>
        <w:t>'</w:t>
      </w:r>
      <w:r w:rsidRPr="00D2773F">
        <w:rPr>
          <w:rFonts w:ascii="맑은 고딕" w:eastAsia="맑은 고딕" w:hAnsi="맑은 고딕" w:cs="굴림"/>
          <w:kern w:val="0"/>
          <w:sz w:val="24"/>
          <w:szCs w:val="24"/>
        </w:rPr>
        <w:t xml:space="preserve"> 수준으로 인식한 셈이다</w:t>
      </w:r>
      <w:r w:rsidRPr="001C26F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[그림1</w:t>
      </w:r>
      <w:r w:rsidRPr="001C26F7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 w:rsidRPr="00D2773F">
        <w:rPr>
          <w:rFonts w:ascii="맑은 고딕" w:eastAsia="맑은 고딕" w:hAnsi="맑은 고딕" w:cs="굴림"/>
          <w:kern w:val="0"/>
          <w:sz w:val="24"/>
          <w:szCs w:val="24"/>
        </w:rPr>
        <w:t>.</w:t>
      </w:r>
    </w:p>
    <w:p w14:paraId="1C6E7136" w14:textId="4C4DBE49" w:rsidR="00634319" w:rsidRDefault="00634319" w:rsidP="001C26F7">
      <w:pPr>
        <w:widowControl/>
        <w:wordWrap/>
        <w:autoSpaceDE/>
        <w:autoSpaceDN/>
        <w:spacing w:before="120" w:line="240" w:lineRule="auto"/>
        <w:rPr>
          <w:rFonts w:ascii="함초롬바탕" w:eastAsia="함초롬바탕" w:hAnsi="함초롬바탕" w:cs="함초롬바탕"/>
          <w:kern w:val="0"/>
          <w:sz w:val="22"/>
        </w:rPr>
      </w:pPr>
      <w:r w:rsidRPr="00D2773F">
        <w:rPr>
          <w:rFonts w:ascii="함초롬바탕" w:eastAsia="함초롬바탕" w:hAnsi="함초롬바탕" w:cs="함초롬바탕" w:hint="eastAsia"/>
          <w:kern w:val="0"/>
          <w:sz w:val="22"/>
        </w:rPr>
        <w:t xml:space="preserve">□ </w:t>
      </w:r>
      <w:r w:rsidR="00D2773F" w:rsidRPr="00D2773F">
        <w:rPr>
          <w:rFonts w:ascii="함초롬바탕" w:eastAsia="함초롬바탕" w:hAnsi="함초롬바탕" w:cs="함초롬바탕" w:hint="eastAsia"/>
          <w:kern w:val="0"/>
          <w:sz w:val="22"/>
        </w:rPr>
        <w:t>이</w:t>
      </w:r>
      <w:r w:rsidR="00D2773F" w:rsidRPr="00D2773F">
        <w:rPr>
          <w:rFonts w:ascii="함초롬바탕" w:eastAsia="함초롬바탕" w:hAnsi="함초롬바탕" w:cs="함초롬바탕"/>
          <w:kern w:val="0"/>
          <w:sz w:val="22"/>
        </w:rPr>
        <w:t xml:space="preserve"> 조사는OECD가 비정기적으로 시행하는 ‘국가별 성인의 금융이해력 조사’의 측정항목을 활용했다. 다만 표본구성, 조사방법에 차이가 있을 </w:t>
      </w:r>
      <w:r w:rsidR="00D2773F" w:rsidRPr="00E21F13">
        <w:rPr>
          <w:rFonts w:ascii="함초롬바탕" w:eastAsia="함초롬바탕" w:hAnsi="함초롬바탕" w:cs="함초롬바탕"/>
          <w:kern w:val="0"/>
          <w:sz w:val="22"/>
        </w:rPr>
        <w:t xml:space="preserve">수 있으므로 </w:t>
      </w:r>
      <w:r w:rsidR="00172A1B" w:rsidRPr="00E21F13">
        <w:rPr>
          <w:rFonts w:ascii="함초롬바탕" w:eastAsia="함초롬바탕" w:hAnsi="함초롬바탕" w:cs="함초롬바탕" w:hint="eastAsia"/>
          <w:kern w:val="0"/>
          <w:sz w:val="22"/>
        </w:rPr>
        <w:t>본</w:t>
      </w:r>
      <w:r w:rsidR="00D2773F" w:rsidRPr="00E21F13">
        <w:rPr>
          <w:rFonts w:ascii="함초롬바탕" w:eastAsia="함초롬바탕" w:hAnsi="함초롬바탕" w:cs="함초롬바탕"/>
          <w:kern w:val="0"/>
          <w:sz w:val="22"/>
        </w:rPr>
        <w:t xml:space="preserve"> 조사결과를 </w:t>
      </w:r>
      <w:r w:rsidR="00D32127" w:rsidRPr="00E21F13">
        <w:rPr>
          <w:rFonts w:ascii="함초롬바탕" w:eastAsia="함초롬바탕" w:hAnsi="함초롬바탕" w:cs="함초롬바탕"/>
          <w:kern w:val="0"/>
          <w:sz w:val="22"/>
        </w:rPr>
        <w:t>‘</w:t>
      </w:r>
      <w:r w:rsidR="00D2773F" w:rsidRPr="00D2773F">
        <w:rPr>
          <w:rFonts w:ascii="함초롬바탕" w:eastAsia="함초롬바탕" w:hAnsi="함초롬바탕" w:cs="함초롬바탕"/>
          <w:kern w:val="0"/>
          <w:sz w:val="22"/>
        </w:rPr>
        <w:t>OECD 조사</w:t>
      </w:r>
      <w:r w:rsidR="00D32127">
        <w:rPr>
          <w:rStyle w:val="af0"/>
          <w:rFonts w:ascii="함초롬바탕" w:eastAsia="함초롬바탕" w:hAnsi="함초롬바탕" w:cs="함초롬바탕"/>
          <w:kern w:val="0"/>
          <w:sz w:val="22"/>
        </w:rPr>
        <w:footnoteReference w:id="3"/>
      </w:r>
      <w:r w:rsidR="00D2773F" w:rsidRPr="00D2773F">
        <w:rPr>
          <w:rFonts w:ascii="함초롬바탕" w:eastAsia="함초롬바탕" w:hAnsi="함초롬바탕" w:cs="함초롬바탕"/>
          <w:kern w:val="0"/>
          <w:sz w:val="22"/>
        </w:rPr>
        <w:t>’와 직접 비교하는 것은 유의해야 한다.</w:t>
      </w:r>
    </w:p>
    <w:p w14:paraId="63C4E4EB" w14:textId="698405EF" w:rsidR="00D32127" w:rsidRDefault="00083E78" w:rsidP="006410EB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08E49EE2" wp14:editId="45AFFDA5">
            <wp:extent cx="5664084" cy="2795905"/>
            <wp:effectExtent l="0" t="0" r="0" b="444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486" cy="2802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E8E0A" w14:textId="0217BD46" w:rsidR="00615A05" w:rsidRPr="00527922" w:rsidRDefault="00615A05" w:rsidP="005279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0E4DE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■ </w:t>
      </w:r>
      <w:r w:rsidR="005C3E24" w:rsidRPr="005C3E2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신용평</w:t>
      </w:r>
      <w:r w:rsidR="005C3E2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가</w:t>
      </w:r>
      <w:r w:rsidR="005C3E24" w:rsidRPr="005C3E2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점수</w:t>
      </w:r>
      <w:r w:rsidR="00D3212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와의</w:t>
      </w:r>
      <w:r w:rsidR="005C3E24" w:rsidRPr="005C3E2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비교</w:t>
      </w:r>
      <w:r w:rsidR="008B07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8B07D9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: </w:t>
      </w:r>
      <w:r w:rsidR="000F70E2" w:rsidRPr="0052792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신용평가 점수와 금융웰빙은 비례</w:t>
      </w:r>
    </w:p>
    <w:p w14:paraId="7C5C7D35" w14:textId="4AAE64E0" w:rsidR="00412C08" w:rsidRDefault="00615A05" w:rsidP="00527922">
      <w:pPr>
        <w:spacing w:before="120" w:after="0" w:line="240" w:lineRule="auto"/>
        <w:textAlignment w:val="baseline"/>
        <w:rPr>
          <w:rFonts w:ascii="Arial" w:eastAsia="굴림" w:hAnsi="굴림" w:cs="굴림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412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응답자의 </w:t>
      </w:r>
      <w:r w:rsidR="00412C08" w:rsidRPr="00615A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신용평가점수</w:t>
      </w:r>
      <w:r w:rsidR="00A074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="00412C08" w:rsidRPr="00615A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금융웰빙 수준</w:t>
      </w:r>
      <w:r w:rsidR="00412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r w:rsidR="00A0740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비례했</w:t>
      </w:r>
      <w:r w:rsidR="00412C08" w:rsidRPr="00615A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176429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코리아크레딧뷰로</w:t>
      </w:r>
      <w:r w:rsidR="00DA3D2C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DA3D2C"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KCB)</w:t>
      </w:r>
      <w:r w:rsidR="00DA3D2C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CF3FB6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신용평점(</w:t>
      </w:r>
      <w:r w:rsidR="00DA3D2C"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1000</w:t>
      </w:r>
      <w:r w:rsidR="00DA3D2C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 만점</w:t>
      </w:r>
      <w:r w:rsidR="00CF3FB6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DA3D2C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A3D2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기준</w:t>
      </w:r>
      <w:r w:rsidR="00CF3F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</w:t>
      </w:r>
      <w:r w:rsidR="00DA3D2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B1FC4" w:rsidRPr="00615A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900</w:t>
      </w:r>
      <w:r w:rsidR="00DA3D2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점대 </w:t>
      </w:r>
      <w:r w:rsidR="004B1FC4" w:rsidRPr="00615A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고신용층</w:t>
      </w:r>
      <w:r w:rsidR="004B1F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4B1FC4" w:rsidRPr="00615A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10.2</w:t>
      </w:r>
      <w:r w:rsidR="004B1F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점으로 상당히 높았던 데 비해</w:t>
      </w:r>
      <w:r w:rsidR="004B1FC4" w:rsidRPr="00615A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B1FC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500</w:t>
      </w:r>
      <w:r w:rsidR="004B1F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점대에서는 </w:t>
      </w:r>
      <w:r w:rsidR="004B1FC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7.0</w:t>
      </w:r>
      <w:r w:rsidR="00AC489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4B1F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4B1FC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12C08" w:rsidRPr="00615A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500점 미만 저신용층</w:t>
      </w:r>
      <w:r w:rsidR="004B1F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412C08" w:rsidRPr="00615A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6.5</w:t>
      </w:r>
      <w:r w:rsidR="00412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점으</w:t>
      </w:r>
      <w:r w:rsidR="00412C08" w:rsidRPr="00615A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로 </w:t>
      </w:r>
      <w:r w:rsidR="004B1F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매우 취</w:t>
      </w:r>
      <w:r w:rsidR="00412C08" w:rsidRPr="00615A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약했다. 신용평가점수 800점대 미만은 모두 평균</w:t>
      </w:r>
      <w:r w:rsidR="004B1F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금융웰빙 수준을 밑돌았다</w:t>
      </w:r>
      <w:r w:rsidR="00412C08" w:rsidRPr="00274C1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9120B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2</w:t>
      </w:r>
      <w:r w:rsidR="00412C08" w:rsidRPr="00274C1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412C08" w:rsidRPr="00615A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6CF5596F" w14:textId="199BCCDB" w:rsidR="00412C08" w:rsidRDefault="004B1FC4" w:rsidP="00412C0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7C52E79A" w14:textId="524A0837" w:rsidR="004B1FC4" w:rsidRDefault="00083E78" w:rsidP="004B1FC4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함초롬바탕" w:eastAsia="함초롬바탕" w:hAnsi="함초롬바탕" w:cs="함초롬바탕"/>
          <w:noProof/>
          <w:color w:val="000000"/>
          <w:kern w:val="0"/>
          <w:sz w:val="22"/>
        </w:rPr>
        <w:drawing>
          <wp:inline distT="0" distB="0" distL="0" distR="0" wp14:anchorId="7D2A068F" wp14:editId="504AA152">
            <wp:extent cx="5834146" cy="3060065"/>
            <wp:effectExtent l="0" t="0" r="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924" cy="3066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1E232" w14:textId="57B07CAA" w:rsidR="009839BA" w:rsidRPr="00334040" w:rsidRDefault="009839BA" w:rsidP="009839BA">
      <w:pPr>
        <w:spacing w:before="120" w:after="0" w:line="240" w:lineRule="auto"/>
        <w:ind w:firstLine="200"/>
        <w:textAlignment w:val="baseline"/>
        <w:rPr>
          <w:rFonts w:ascii="Arial" w:eastAsia="굴림" w:hAnsi="굴림" w:cs="굴림"/>
          <w:kern w:val="0"/>
          <w:sz w:val="24"/>
          <w:szCs w:val="24"/>
        </w:rPr>
      </w:pPr>
      <w:r w:rsidRPr="000E4DE5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■ </w:t>
      </w:r>
      <w:r w:rsidR="005C3E24" w:rsidRPr="00334040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대출</w:t>
      </w:r>
      <w:r w:rsidR="00857EF1" w:rsidRPr="00334040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잔액</w:t>
      </w:r>
      <w:r w:rsidR="005C3E24" w:rsidRPr="00334040">
        <w:rPr>
          <w:rFonts w:ascii="Calibri" w:eastAsia="맑은 고딕" w:hAnsi="Calibri" w:cs="Calibri"/>
          <w:b/>
          <w:bCs/>
          <w:kern w:val="0"/>
          <w:sz w:val="24"/>
          <w:szCs w:val="24"/>
        </w:rPr>
        <w:t>∙</w:t>
      </w:r>
      <w:r w:rsidR="005C3E24" w:rsidRPr="00334040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대출기관별 비교</w:t>
      </w:r>
      <w:r w:rsidR="00701CAA" w:rsidRPr="00334040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="00701CAA" w:rsidRPr="00334040">
        <w:rPr>
          <w:rFonts w:ascii="맑은 고딕" w:eastAsia="맑은 고딕" w:hAnsi="맑은 고딕" w:cs="굴림"/>
          <w:b/>
          <w:bCs/>
          <w:kern w:val="0"/>
          <w:sz w:val="24"/>
          <w:szCs w:val="24"/>
        </w:rPr>
        <w:t xml:space="preserve">: </w:t>
      </w:r>
      <w:r w:rsidR="00AF59DE" w:rsidRPr="00334040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대출금이 적을수록 더 쪼들려</w:t>
      </w:r>
    </w:p>
    <w:p w14:paraId="5991E5EE" w14:textId="2E51B130" w:rsidR="00615A05" w:rsidRPr="00083E78" w:rsidRDefault="00615A05" w:rsidP="00AF59D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34040">
        <w:rPr>
          <w:rFonts w:ascii="맑은 고딕" w:eastAsia="맑은 고딕" w:hAnsi="맑은 고딕" w:cs="굴림" w:hint="eastAsia"/>
          <w:kern w:val="0"/>
          <w:sz w:val="24"/>
          <w:szCs w:val="24"/>
        </w:rPr>
        <w:t>○ 금융웰빙</w:t>
      </w:r>
      <w:r w:rsidRPr="00334040">
        <w:rPr>
          <w:rFonts w:ascii="맑은 고딕" w:eastAsia="맑은 고딕" w:hAnsi="맑은 고딕" w:cs="굴림"/>
          <w:kern w:val="0"/>
          <w:sz w:val="24"/>
          <w:szCs w:val="24"/>
        </w:rPr>
        <w:t xml:space="preserve"> 수준</w:t>
      </w:r>
      <w:r w:rsidR="009D3789" w:rsidRPr="00334040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Pr="00334040">
        <w:rPr>
          <w:rFonts w:ascii="맑은 고딕" w:eastAsia="맑은 고딕" w:hAnsi="맑은 고딕" w:cs="굴림"/>
          <w:kern w:val="0"/>
          <w:sz w:val="24"/>
          <w:szCs w:val="24"/>
        </w:rPr>
        <w:t xml:space="preserve"> 대출</w:t>
      </w:r>
      <w:r w:rsidR="006F5544" w:rsidRPr="00334040">
        <w:rPr>
          <w:rFonts w:ascii="맑은 고딕" w:eastAsia="맑은 고딕" w:hAnsi="맑은 고딕" w:cs="굴림" w:hint="eastAsia"/>
          <w:kern w:val="0"/>
          <w:sz w:val="24"/>
          <w:szCs w:val="24"/>
        </w:rPr>
        <w:t>금 규모</w:t>
      </w:r>
      <w:r w:rsidR="006F5544" w:rsidRPr="00334040">
        <w:rPr>
          <w:rFonts w:ascii="맑은 고딕" w:eastAsia="맑은 고딕" w:hAnsi="맑은 고딕" w:cs="굴림"/>
          <w:kern w:val="0"/>
          <w:sz w:val="24"/>
          <w:szCs w:val="24"/>
        </w:rPr>
        <w:t>(</w:t>
      </w:r>
      <w:r w:rsidR="006F5544" w:rsidRPr="0033404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대출 </w:t>
      </w:r>
      <w:r w:rsidR="006F5544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잔액</w:t>
      </w:r>
      <w:r w:rsidR="006F5544"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4B1FC4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F3FB6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별로도</w:t>
      </w:r>
      <w:r w:rsidR="00BC4764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D3789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차이가 있었다.</w:t>
      </w:r>
      <w:r w:rsidR="009D3789"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D3789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남은 대출금이 많으</w:t>
      </w:r>
      <w:r w:rsidR="009D3789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면 금융웰빙 수준이 낮을 것이라는 예상과는 정반대였다.</w:t>
      </w:r>
      <w:r w:rsidR="009D3789"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D3789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대출금 </w:t>
      </w:r>
      <w:r w:rsidR="00B44EE0"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9D3789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천만원 미만의 소액을</w:t>
      </w:r>
      <w:r w:rsidR="00AF59DE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가진 응답자가 분석을 시도한 </w:t>
      </w:r>
      <w:r w:rsidR="00AF59DE"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AF59DE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구간</w:t>
      </w:r>
      <w:r w:rsidR="00457E03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중</w:t>
      </w:r>
      <w:r w:rsidR="00AF59DE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가장 낮았다.</w:t>
      </w:r>
      <w:r w:rsidR="00AF59DE"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F59DE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상대적으로 고액의 대출금을 가진 경우 오히려 금융웰빙 수준이 높았다</w:t>
      </w:r>
      <w:r w:rsidR="006F5544" w:rsidRPr="00083E7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9120BF" w:rsidRPr="00083E7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3</w:t>
      </w:r>
      <w:r w:rsidR="006F5544" w:rsidRPr="00083E7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70FEDB31" w14:textId="72C57CF3" w:rsidR="006F5544" w:rsidRDefault="00615A05" w:rsidP="00083E78">
      <w:pPr>
        <w:spacing w:before="120" w:after="0" w:line="240" w:lineRule="auto"/>
        <w:ind w:leftChars="200" w:left="400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6410EB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□ </w:t>
      </w:r>
      <w:r w:rsidRPr="00615A05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대출금을 받을 수 있는 사람은 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보유</w:t>
      </w:r>
      <w:r w:rsidRPr="00615A05">
        <w:rPr>
          <w:rFonts w:ascii="함초롬바탕" w:eastAsia="함초롬바탕" w:hAnsi="함초롬바탕" w:cs="함초롬바탕"/>
          <w:color w:val="000000"/>
          <w:kern w:val="0"/>
          <w:sz w:val="22"/>
        </w:rPr>
        <w:t>자산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615A05">
        <w:rPr>
          <w:rFonts w:ascii="함초롬바탕" w:eastAsia="함초롬바탕" w:hAnsi="함초롬바탕" w:cs="함초롬바탕"/>
          <w:color w:val="000000"/>
          <w:kern w:val="0"/>
          <w:sz w:val="22"/>
        </w:rPr>
        <w:t>규모도 크고 신용평가점수도 상대적으로 높은 계층으로 금융문제에 대한 대처력과 안정성이 크기 때문으로 풀이된다.</w:t>
      </w:r>
    </w:p>
    <w:p w14:paraId="74098CEA" w14:textId="0C97827C" w:rsidR="008B0D83" w:rsidRDefault="00615A05" w:rsidP="00615A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8C76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반면 </w:t>
      </w:r>
      <w:r w:rsidRPr="00615A05">
        <w:rPr>
          <w:rFonts w:ascii="맑은 고딕" w:eastAsia="맑은 고딕" w:hAnsi="맑은 고딕" w:cs="굴림"/>
          <w:kern w:val="0"/>
          <w:sz w:val="24"/>
          <w:szCs w:val="24"/>
        </w:rPr>
        <w:t>대출</w:t>
      </w:r>
      <w:r w:rsidR="009120B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A0740F">
        <w:rPr>
          <w:rFonts w:ascii="맑은 고딕" w:eastAsia="맑은 고딕" w:hAnsi="맑은 고딕" w:cs="굴림" w:hint="eastAsia"/>
          <w:kern w:val="0"/>
          <w:sz w:val="24"/>
          <w:szCs w:val="24"/>
        </w:rPr>
        <w:t>이용</w:t>
      </w:r>
      <w:r w:rsidRPr="00615A05">
        <w:rPr>
          <w:rFonts w:ascii="맑은 고딕" w:eastAsia="맑은 고딕" w:hAnsi="맑은 고딕" w:cs="굴림"/>
          <w:kern w:val="0"/>
          <w:sz w:val="24"/>
          <w:szCs w:val="24"/>
        </w:rPr>
        <w:t>업권에 따른 편차</w:t>
      </w:r>
      <w:r w:rsidR="008C7691">
        <w:rPr>
          <w:rFonts w:ascii="맑은 고딕" w:eastAsia="맑은 고딕" w:hAnsi="맑은 고딕" w:cs="굴림" w:hint="eastAsia"/>
          <w:kern w:val="0"/>
          <w:sz w:val="24"/>
          <w:szCs w:val="24"/>
        </w:rPr>
        <w:t>는 상당히</w:t>
      </w:r>
      <w:r w:rsidRPr="00615A05">
        <w:rPr>
          <w:rFonts w:ascii="맑은 고딕" w:eastAsia="맑은 고딕" w:hAnsi="맑은 고딕" w:cs="굴림"/>
          <w:kern w:val="0"/>
          <w:sz w:val="24"/>
          <w:szCs w:val="24"/>
        </w:rPr>
        <w:t xml:space="preserve"> 컸다. 저축은행에서 대출받은 응답자가 6.7점으로 가장 낮았고 은행 이용자가 8.8</w:t>
      </w:r>
      <w:r w:rsidR="00C87C1F">
        <w:rPr>
          <w:rFonts w:ascii="맑은 고딕" w:eastAsia="맑은 고딕" w:hAnsi="맑은 고딕" w:cs="굴림" w:hint="eastAsia"/>
          <w:kern w:val="0"/>
          <w:sz w:val="24"/>
          <w:szCs w:val="24"/>
        </w:rPr>
        <w:t>점으</w:t>
      </w:r>
      <w:r w:rsidRPr="00615A05">
        <w:rPr>
          <w:rFonts w:ascii="맑은 고딕" w:eastAsia="맑은 고딕" w:hAnsi="맑은 고딕" w:cs="굴림"/>
          <w:kern w:val="0"/>
          <w:sz w:val="24"/>
          <w:szCs w:val="24"/>
        </w:rPr>
        <w:t>로 가장 높았다. 신용카드사</w:t>
      </w:r>
      <w:r w:rsidR="004713B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대출</w:t>
      </w:r>
      <w:r w:rsidRPr="00615A05">
        <w:rPr>
          <w:rFonts w:ascii="맑은 고딕" w:eastAsia="맑은 고딕" w:hAnsi="맑은 고딕" w:cs="굴림"/>
          <w:kern w:val="0"/>
          <w:sz w:val="24"/>
          <w:szCs w:val="24"/>
        </w:rPr>
        <w:t xml:space="preserve"> 이용자(7.1</w:t>
      </w:r>
      <w:r w:rsidR="00C87C1F">
        <w:rPr>
          <w:rFonts w:ascii="맑은 고딕" w:eastAsia="맑은 고딕" w:hAnsi="맑은 고딕" w:cs="굴림" w:hint="eastAsia"/>
          <w:kern w:val="0"/>
          <w:sz w:val="24"/>
          <w:szCs w:val="24"/>
        </w:rPr>
        <w:t>점</w:t>
      </w:r>
      <w:r w:rsidRPr="00615A05">
        <w:rPr>
          <w:rFonts w:ascii="맑은 고딕" w:eastAsia="맑은 고딕" w:hAnsi="맑은 고딕" w:cs="굴림"/>
          <w:kern w:val="0"/>
          <w:sz w:val="24"/>
          <w:szCs w:val="24"/>
        </w:rPr>
        <w:t>)가 캐피탈 이용자(8.0</w:t>
      </w:r>
      <w:r w:rsidR="00C87C1F">
        <w:rPr>
          <w:rFonts w:ascii="맑은 고딕" w:eastAsia="맑은 고딕" w:hAnsi="맑은 고딕" w:cs="굴림" w:hint="eastAsia"/>
          <w:kern w:val="0"/>
          <w:sz w:val="24"/>
          <w:szCs w:val="24"/>
        </w:rPr>
        <w:t>점</w:t>
      </w:r>
      <w:r w:rsidRPr="00615A05">
        <w:rPr>
          <w:rFonts w:ascii="맑은 고딕" w:eastAsia="맑은 고딕" w:hAnsi="맑은 고딕" w:cs="굴림"/>
          <w:kern w:val="0"/>
          <w:sz w:val="24"/>
          <w:szCs w:val="24"/>
        </w:rPr>
        <w:t>)보다 금융웰빙 수준이 낮</w:t>
      </w:r>
      <w:r w:rsidR="007E0E7B">
        <w:rPr>
          <w:rFonts w:ascii="맑은 고딕" w:eastAsia="맑은 고딕" w:hAnsi="맑은 고딕" w:cs="굴림" w:hint="eastAsia"/>
          <w:kern w:val="0"/>
          <w:sz w:val="24"/>
          <w:szCs w:val="24"/>
        </w:rPr>
        <w:t>았</w:t>
      </w:r>
      <w:r w:rsidR="008C7691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6F5544" w:rsidRPr="006F55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</w:t>
      </w:r>
      <w:r w:rsidR="009120BF">
        <w:rPr>
          <w:rFonts w:ascii="맑은 고딕" w:eastAsia="맑은 고딕" w:hAnsi="맑은 고딕" w:cs="굴림"/>
          <w:b/>
          <w:kern w:val="0"/>
          <w:sz w:val="24"/>
          <w:szCs w:val="24"/>
        </w:rPr>
        <w:t>4</w:t>
      </w:r>
      <w:r w:rsidR="006F5544" w:rsidRPr="006F5544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 w:rsidRPr="00615A05">
        <w:rPr>
          <w:rFonts w:ascii="맑은 고딕" w:eastAsia="맑은 고딕" w:hAnsi="맑은 고딕" w:cs="굴림"/>
          <w:kern w:val="0"/>
          <w:sz w:val="24"/>
          <w:szCs w:val="24"/>
        </w:rPr>
        <w:t>.</w:t>
      </w:r>
    </w:p>
    <w:p w14:paraId="3A52B306" w14:textId="6D4D629B" w:rsidR="008C7691" w:rsidRPr="005C3E24" w:rsidRDefault="009120BF" w:rsidP="0085406F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65349AC3" wp14:editId="4FA4B4FF">
            <wp:extent cx="4133443" cy="3103468"/>
            <wp:effectExtent l="0" t="0" r="635" b="190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540" cy="3128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F903E5" w14:textId="77777777" w:rsidR="00083E78" w:rsidRDefault="00083E78" w:rsidP="00083E78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</w:p>
    <w:p w14:paraId="5F7F5E0A" w14:textId="26172290" w:rsidR="008C7691" w:rsidRDefault="008C7691" w:rsidP="00083E78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  <w:r w:rsidRPr="000E4DE5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■ </w:t>
      </w:r>
      <w:r w:rsidR="005C3E24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기타 특성 </w:t>
      </w:r>
      <w:r w:rsidR="004713BA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및 시사점</w:t>
      </w:r>
    </w:p>
    <w:p w14:paraId="4B20F0BD" w14:textId="16A55CD9" w:rsidR="008C7691" w:rsidRDefault="00C87C1F" w:rsidP="001C26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8C7691" w:rsidRPr="008C7691">
        <w:rPr>
          <w:rFonts w:ascii="맑은 고딕" w:eastAsia="맑은 고딕" w:hAnsi="맑은 고딕" w:cs="굴림"/>
          <w:kern w:val="0"/>
          <w:sz w:val="24"/>
          <w:szCs w:val="24"/>
        </w:rPr>
        <w:t>남성(9.2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점</w:t>
      </w:r>
      <w:r w:rsidR="008C7691" w:rsidRPr="008C7691">
        <w:rPr>
          <w:rFonts w:ascii="맑은 고딕" w:eastAsia="맑은 고딕" w:hAnsi="맑은 고딕" w:cs="굴림"/>
          <w:kern w:val="0"/>
          <w:sz w:val="24"/>
          <w:szCs w:val="24"/>
        </w:rPr>
        <w:t>)과 여성(9.1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점</w:t>
      </w:r>
      <w:r w:rsidR="008C7691" w:rsidRPr="008C7691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B90FC3">
        <w:rPr>
          <w:rFonts w:ascii="맑은 고딕" w:eastAsia="맑은 고딕" w:hAnsi="맑은 고딕" w:cs="굴림" w:hint="eastAsia"/>
          <w:kern w:val="0"/>
          <w:sz w:val="24"/>
          <w:szCs w:val="24"/>
        </w:rPr>
        <w:t>의 성별</w:t>
      </w:r>
      <w:r w:rsidR="008C7691" w:rsidRPr="008C7691">
        <w:rPr>
          <w:rFonts w:ascii="맑은 고딕" w:eastAsia="맑은 고딕" w:hAnsi="맑은 고딕" w:cs="굴림"/>
          <w:kern w:val="0"/>
          <w:sz w:val="24"/>
          <w:szCs w:val="24"/>
        </w:rPr>
        <w:t xml:space="preserve"> 차이</w:t>
      </w:r>
      <w:r w:rsidR="00B90FC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별로 없었으나 </w:t>
      </w:r>
      <w:r w:rsidR="008C7691" w:rsidRPr="008C7691">
        <w:rPr>
          <w:rFonts w:ascii="맑은 고딕" w:eastAsia="맑은 고딕" w:hAnsi="맑은 고딕" w:cs="굴림" w:hint="eastAsia"/>
          <w:kern w:val="0"/>
          <w:sz w:val="24"/>
          <w:szCs w:val="24"/>
        </w:rPr>
        <w:t>성</w:t>
      </w:r>
      <w:r w:rsidR="00B90FC3">
        <w:rPr>
          <w:rFonts w:ascii="맑은 고딕" w:eastAsia="맑은 고딕" w:hAnsi="맑은 고딕" w:cs="굴림" w:hint="eastAsia"/>
          <w:kern w:val="0"/>
          <w:sz w:val="24"/>
          <w:szCs w:val="24"/>
        </w:rPr>
        <w:t>x</w:t>
      </w:r>
      <w:r w:rsidR="008C7691" w:rsidRPr="008C7691">
        <w:rPr>
          <w:rFonts w:ascii="맑은 고딕" w:eastAsia="맑은 고딕" w:hAnsi="맑은 고딕" w:cs="굴림" w:hint="eastAsia"/>
          <w:kern w:val="0"/>
          <w:sz w:val="24"/>
          <w:szCs w:val="24"/>
        </w:rPr>
        <w:t>연령별로는</w:t>
      </w:r>
      <w:r w:rsidR="00B90FC3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C7691" w:rsidRPr="008C7691">
        <w:rPr>
          <w:rFonts w:ascii="맑은 고딕" w:eastAsia="맑은 고딕" w:hAnsi="맑은 고딕" w:cs="굴림"/>
          <w:kern w:val="0"/>
          <w:sz w:val="24"/>
          <w:szCs w:val="24"/>
        </w:rPr>
        <w:t>20대남성(9.4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점</w:t>
      </w:r>
      <w:r w:rsidR="008C7691" w:rsidRPr="008C7691">
        <w:rPr>
          <w:rFonts w:ascii="맑은 고딕" w:eastAsia="맑은 고딕" w:hAnsi="맑은 고딕" w:cs="굴림"/>
          <w:kern w:val="0"/>
          <w:sz w:val="24"/>
          <w:szCs w:val="24"/>
        </w:rPr>
        <w:t>)이 가장 높고 70대여성(8.7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점</w:t>
      </w:r>
      <w:r w:rsidR="008C7691" w:rsidRPr="008C7691">
        <w:rPr>
          <w:rFonts w:ascii="맑은 고딕" w:eastAsia="맑은 고딕" w:hAnsi="맑은 고딕" w:cs="굴림"/>
          <w:kern w:val="0"/>
          <w:sz w:val="24"/>
          <w:szCs w:val="24"/>
        </w:rPr>
        <w:t>)이 가장 낮</w:t>
      </w:r>
      <w:r w:rsidR="00B90FC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아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상당한 </w:t>
      </w:r>
      <w:r w:rsidR="00B90FC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차이가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있었</w:t>
      </w:r>
      <w:r w:rsidR="008C7691" w:rsidRPr="008C7691">
        <w:rPr>
          <w:rFonts w:ascii="맑은 고딕" w:eastAsia="맑은 고딕" w:hAnsi="맑은 고딕" w:cs="굴림"/>
          <w:kern w:val="0"/>
          <w:sz w:val="24"/>
          <w:szCs w:val="24"/>
        </w:rPr>
        <w:t>다.</w:t>
      </w:r>
      <w:r w:rsidR="005C3E2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C7691" w:rsidRPr="008C7691">
        <w:rPr>
          <w:rFonts w:ascii="맑은 고딕" w:eastAsia="맑은 고딕" w:hAnsi="맑은 고딕" w:cs="굴림" w:hint="eastAsia"/>
          <w:kern w:val="0"/>
          <w:sz w:val="24"/>
          <w:szCs w:val="24"/>
        </w:rPr>
        <w:t>직업별로는</w:t>
      </w:r>
      <w:r w:rsidR="008C7691" w:rsidRPr="008C7691">
        <w:rPr>
          <w:rFonts w:ascii="맑은 고딕" w:eastAsia="맑은 고딕" w:hAnsi="맑은 고딕" w:cs="굴림"/>
          <w:kern w:val="0"/>
          <w:sz w:val="24"/>
          <w:szCs w:val="24"/>
        </w:rPr>
        <w:t xml:space="preserve"> 전문직(10.5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점</w:t>
      </w:r>
      <w:r w:rsidR="008C7691" w:rsidRPr="008C7691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="008C7691" w:rsidRPr="008C7691">
        <w:rPr>
          <w:rFonts w:ascii="맑은 고딕" w:eastAsia="맑은 고딕" w:hAnsi="맑은 고딕" w:cs="굴림"/>
          <w:kern w:val="0"/>
          <w:sz w:val="24"/>
          <w:szCs w:val="24"/>
        </w:rPr>
        <w:t xml:space="preserve"> 가장 높았던 반면 자영업자(8.6</w:t>
      </w:r>
      <w:r w:rsidR="00AC489A">
        <w:rPr>
          <w:rFonts w:ascii="맑은 고딕" w:eastAsia="맑은 고딕" w:hAnsi="맑은 고딕" w:cs="굴림" w:hint="eastAsia"/>
          <w:kern w:val="0"/>
          <w:sz w:val="24"/>
          <w:szCs w:val="24"/>
        </w:rPr>
        <w:t>점</w:t>
      </w:r>
      <w:r w:rsidR="008C7691" w:rsidRPr="008C7691">
        <w:rPr>
          <w:rFonts w:ascii="맑은 고딕" w:eastAsia="맑은 고딕" w:hAnsi="맑은 고딕" w:cs="굴림"/>
          <w:kern w:val="0"/>
          <w:sz w:val="24"/>
          <w:szCs w:val="24"/>
        </w:rPr>
        <w:t>)가 가장 취약했다.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대기업 급여소득자(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9.9</w:t>
      </w:r>
      <w:r w:rsidR="00AC489A">
        <w:rPr>
          <w:rFonts w:ascii="맑은 고딕" w:eastAsia="맑은 고딕" w:hAnsi="맑은 고딕" w:cs="굴림" w:hint="eastAsia"/>
          <w:kern w:val="0"/>
          <w:sz w:val="24"/>
          <w:szCs w:val="24"/>
        </w:rPr>
        <w:t>점</w:t>
      </w:r>
      <w:r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와 사업체 대표(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9.7</w:t>
      </w:r>
      <w:r w:rsidR="00AC489A">
        <w:rPr>
          <w:rFonts w:ascii="맑은 고딕" w:eastAsia="맑은 고딕" w:hAnsi="맑은 고딕" w:cs="굴림" w:hint="eastAsia"/>
          <w:kern w:val="0"/>
          <w:sz w:val="24"/>
          <w:szCs w:val="24"/>
        </w:rPr>
        <w:t>점</w:t>
      </w:r>
      <w:r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도 양호한 수준을 보였다.</w:t>
      </w:r>
    </w:p>
    <w:p w14:paraId="5B982638" w14:textId="69D4DCF8" w:rsidR="00907915" w:rsidRDefault="00907915" w:rsidP="001C26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EE616C"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응답자</w:t>
      </w:r>
      <w:r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금융웰빙 평균이 </w:t>
      </w:r>
      <w:r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</w:t>
      </w:r>
      <w:r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 만점에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9.1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점으로 높지 않</w:t>
      </w:r>
      <w:r w:rsidR="000A79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점은 개인 금융상황이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>‘웰빙’보다는 스트레스와 걱정거리로 작용하고 있음을 시사한다.</w:t>
      </w:r>
    </w:p>
    <w:p w14:paraId="270EA8E5" w14:textId="2CA0CCB7" w:rsidR="00083E78" w:rsidRDefault="00C87C1F" w:rsidP="001C26F7">
      <w:pPr>
        <w:spacing w:before="120" w:after="120" w:line="240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>금융웰빙에는 개인의 경제력</w:t>
      </w:r>
      <w:r w:rsidR="00907915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 외에도</w:t>
      </w:r>
      <w:r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 </w:t>
      </w:r>
      <w:r w:rsidR="003F079B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>금융</w:t>
      </w:r>
      <w:r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 지식, 경험 등 여러 요인이 영향을 미친다. 소득이 늘지 않더라도 바람직한 재무관리 행동</w:t>
      </w:r>
      <w:r w:rsidR="00907915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>으로</w:t>
      </w:r>
      <w:r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 금융웰빙 수준을 개선할 수 있다.</w:t>
      </w:r>
      <w:r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lastRenderedPageBreak/>
        <w:t>금융 취약계층</w:t>
      </w:r>
      <w:r w:rsidR="006F5544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 특성을</w:t>
      </w:r>
      <w:r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 </w:t>
      </w:r>
      <w:r w:rsidR="006F5544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정확하게 </w:t>
      </w:r>
      <w:r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>파악하고</w:t>
      </w:r>
      <w:r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  <w:t xml:space="preserve"> </w:t>
      </w:r>
      <w:r w:rsidR="006F5544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이에 기반한 </w:t>
      </w:r>
      <w:r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>정책 수요개발</w:t>
      </w:r>
      <w:r w:rsidR="006F5544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>과 금융 교육</w:t>
      </w:r>
      <w:r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>이 필요하다.</w:t>
      </w:r>
    </w:p>
    <w:p w14:paraId="30E71881" w14:textId="598A0E3B" w:rsidR="00701CAA" w:rsidRDefault="00701CAA" w:rsidP="00C87C1F">
      <w:pPr>
        <w:spacing w:before="120" w:after="120" w:line="240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</w:pPr>
    </w:p>
    <w:p w14:paraId="4C4DA399" w14:textId="26C563F6" w:rsidR="00701CAA" w:rsidRPr="00D32127" w:rsidRDefault="00701CAA" w:rsidP="00D32127">
      <w:pPr>
        <w:widowControl/>
        <w:wordWrap/>
        <w:autoSpaceDE/>
        <w:autoSpaceDN/>
        <w:rPr>
          <w:rFonts w:asciiTheme="majorHAnsi" w:eastAsiaTheme="majorHAnsi" w:hAnsiTheme="majorHAnsi" w:cs="함초롬바탕"/>
          <w:b/>
          <w:color w:val="000000"/>
          <w:kern w:val="0"/>
          <w:sz w:val="24"/>
          <w:szCs w:val="24"/>
        </w:rPr>
      </w:pPr>
      <w:r w:rsidRPr="00701CAA">
        <w:rPr>
          <w:rFonts w:asciiTheme="majorHAnsi" w:eastAsiaTheme="majorHAnsi" w:hAnsiTheme="majorHAnsi" w:cs="함초롬바탕" w:hint="eastAsia"/>
          <w:b/>
          <w:color w:val="000000"/>
          <w:kern w:val="0"/>
          <w:sz w:val="24"/>
          <w:szCs w:val="24"/>
        </w:rPr>
        <w:t>&lt;참고 사항&gt;</w:t>
      </w:r>
    </w:p>
    <w:p w14:paraId="617E3163" w14:textId="77777777" w:rsidR="00701CAA" w:rsidRPr="00642F33" w:rsidRDefault="00701CAA" w:rsidP="001C26F7">
      <w:pPr>
        <w:spacing w:before="120" w:after="0" w:line="240" w:lineRule="auto"/>
        <w:textAlignment w:val="baseline"/>
        <w:rPr>
          <w:rFonts w:ascii="Arial" w:eastAsia="굴림" w:hAnsi="굴림" w:cs="굴림"/>
          <w:b/>
          <w:kern w:val="0"/>
          <w:sz w:val="24"/>
          <w:szCs w:val="24"/>
        </w:rPr>
      </w:pPr>
      <w:r w:rsidRPr="00642F3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■ 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금융웰빙의 의미와 가치</w:t>
      </w:r>
    </w:p>
    <w:p w14:paraId="41399D06" w14:textId="77777777" w:rsidR="00701CAA" w:rsidRDefault="00701CAA" w:rsidP="001C26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Pr="008B3591">
        <w:rPr>
          <w:rFonts w:ascii="맑은 고딕" w:eastAsia="맑은 고딕" w:hAnsi="맑은 고딕" w:cs="굴림"/>
          <w:kern w:val="0"/>
          <w:sz w:val="24"/>
          <w:szCs w:val="24"/>
        </w:rPr>
        <w:t>금융웰빙은 일상적인 금융 문제를 충분히 처리할 수 있고 미래의 금융 상황에도 대처할 수 있는 안정감을 갖고 있는 상태다. 삶에서 크고 작은 선택의 순간에 재정적으로 자유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롭다는 주관적인 평가를 의미한다.</w:t>
      </w:r>
    </w:p>
    <w:p w14:paraId="5A49C4E5" w14:textId="77777777" w:rsidR="00701CAA" w:rsidRDefault="00701CAA" w:rsidP="001C26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금융웰빙 지수는 개인의 금융생활과 관련된 삶을 조망하여 금융소비자 정책을 마련하는 데 중요한 지표로 기능할 수 있고 거시적 금융안정의 주요 기반인 가계의 금융 안정도를 반영하므로 금융안정의 간접지표로도 활용될 수 있다(한국은행 국민계정리뷰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  <w:vertAlign w:val="superscript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2020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제4호</w:t>
      </w:r>
      <w:r>
        <w:rPr>
          <w:rStyle w:val="af0"/>
          <w:rFonts w:ascii="맑은 고딕" w:eastAsia="맑은 고딕" w:hAnsi="맑은 고딕" w:cs="굴림"/>
          <w:color w:val="000000"/>
          <w:kern w:val="0"/>
          <w:sz w:val="24"/>
          <w:szCs w:val="24"/>
        </w:rPr>
        <w:footnoteReference w:id="4"/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).</w:t>
      </w:r>
    </w:p>
    <w:p w14:paraId="773EFDF4" w14:textId="77777777" w:rsidR="00701CAA" w:rsidRDefault="00701CAA" w:rsidP="001C26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</w:p>
    <w:p w14:paraId="46A1665D" w14:textId="77777777" w:rsidR="00701CAA" w:rsidRPr="00642F33" w:rsidRDefault="00701CAA" w:rsidP="001C26F7">
      <w:pPr>
        <w:spacing w:before="120" w:after="0" w:line="240" w:lineRule="auto"/>
        <w:textAlignment w:val="baseline"/>
        <w:rPr>
          <w:rFonts w:ascii="Arial" w:eastAsia="굴림" w:hAnsi="굴림" w:cs="굴림"/>
          <w:b/>
          <w:kern w:val="0"/>
          <w:sz w:val="24"/>
          <w:szCs w:val="24"/>
        </w:rPr>
      </w:pPr>
      <w:r w:rsidRPr="00642F3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 심층 분석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위한 데이터 가명결합,</w:t>
      </w:r>
      <w:r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국내 최초의 사례</w:t>
      </w:r>
    </w:p>
    <w:p w14:paraId="38E0C6D7" w14:textId="1C293801" w:rsidR="00701CAA" w:rsidRPr="00642F33" w:rsidRDefault="00701CAA" w:rsidP="001C26F7">
      <w:pPr>
        <w:spacing w:before="120" w:after="0" w:line="240" w:lineRule="auto"/>
        <w:textAlignment w:val="baseline"/>
        <w:rPr>
          <w:rFonts w:asciiTheme="minorEastAsia" w:hAnsiTheme="minorEastAsia" w:cs="함초롬바탕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주관적 판단에 기초한 이 지수가 실제로 소득,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금융부채 등의 재정적 환경에 따라 어떠한 차이가 있는지 실증적으로 확인하고 금융웰빙 취약 계층을 탐색해 보고자 분석 </w:t>
      </w:r>
      <w:r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범위를 확대했다.</w:t>
      </w:r>
      <w:r w:rsidRPr="00083E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083E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이를 위해 신용평가사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(코리아크레딧뷰로)가 보유한 개인의 소득,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직업,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부채 규모,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신용평점 등의 데이터를 서베이 데이터와 가명결합 했다(금융보안원).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이러한 시도는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주관적인 평가로 만들어 지는 서베이 데이터와 각종 실측데이터를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연결하여 분석의 질을 극대화할 수 있다는 점에서 의의가 있으며 국내 최초의 사례라 할 수 있다 </w:t>
      </w:r>
      <w:r w:rsidRPr="00642F33">
        <w:rPr>
          <w:rFonts w:asciiTheme="minorEastAsia" w:hAnsiTheme="minorEastAsia" w:cs="함초롬바탕" w:hint="eastAsia"/>
          <w:b/>
          <w:color w:val="000000"/>
          <w:kern w:val="0"/>
          <w:sz w:val="24"/>
          <w:szCs w:val="24"/>
        </w:rPr>
        <w:t>[</w:t>
      </w:r>
      <w:r>
        <w:rPr>
          <w:rFonts w:asciiTheme="minorEastAsia" w:hAnsiTheme="minorEastAsia" w:cs="함초롬바탕" w:hint="eastAsia"/>
          <w:b/>
          <w:color w:val="000000"/>
          <w:kern w:val="0"/>
          <w:sz w:val="24"/>
          <w:szCs w:val="24"/>
        </w:rPr>
        <w:t>첨부</w:t>
      </w:r>
      <w:r w:rsidRPr="00642F33">
        <w:rPr>
          <w:rFonts w:asciiTheme="minorEastAsia" w:hAnsiTheme="minorEastAsia" w:cs="함초롬바탕"/>
          <w:b/>
          <w:color w:val="000000"/>
          <w:kern w:val="0"/>
          <w:sz w:val="24"/>
          <w:szCs w:val="24"/>
        </w:rPr>
        <w:t>]</w:t>
      </w:r>
      <w:r w:rsidRPr="00642F33">
        <w:rPr>
          <w:rFonts w:asciiTheme="minorEastAsia" w:hAnsiTheme="minorEastAsia" w:cs="함초롬바탕" w:hint="eastAsia"/>
          <w:color w:val="000000"/>
          <w:kern w:val="0"/>
          <w:sz w:val="24"/>
          <w:szCs w:val="24"/>
        </w:rPr>
        <w:t>.</w:t>
      </w:r>
    </w:p>
    <w:p w14:paraId="223903C5" w14:textId="108C30B5" w:rsidR="00701CAA" w:rsidRPr="00412C08" w:rsidRDefault="00701CAA" w:rsidP="00701CAA">
      <w:pPr>
        <w:spacing w:before="120" w:after="0" w:line="240" w:lineRule="auto"/>
        <w:ind w:leftChars="150" w:left="300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0E444951" wp14:editId="7497483C">
            <wp:extent cx="3965731" cy="1762125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903" cy="1786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3AE8F6FC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FF3CE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lastRenderedPageBreak/>
              <w:t xml:space="preserve">컨슈머인사이트는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에 </w:t>
            </w:r>
            <w:r w:rsidRPr="00166FE2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/>
              </w:rPr>
              <w:t>효율적</w:t>
            </w:r>
            <w:r w:rsidRPr="00166FE2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/>
              </w:rPr>
              <w:t xml:space="preserve">인 </w:t>
            </w:r>
            <w:r w:rsidRPr="00166FE2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  <w:szCs w:val="24"/>
                <w:u w:val="single"/>
              </w:rPr>
              <w:t>대규모 온라인패널</w:t>
            </w:r>
            <w:r w:rsidRPr="00166FE2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/>
              </w:rPr>
              <w:t>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통해 자동차, 이동통신, 쇼핑/유통, 관광/여행, 금융 등 다양한 산업에서 요구되는 </w:t>
            </w:r>
            <w:r w:rsidRPr="00166FE2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  <w:szCs w:val="24"/>
                <w:u w:val="single"/>
              </w:rPr>
              <w:t>전문적이고 과학적인 리서치 서비스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'국대패널'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하고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14:paraId="1657F086" w14:textId="5B401741" w:rsidR="009839BA" w:rsidRPr="002D787F" w:rsidRDefault="002D787F" w:rsidP="002D787F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이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조사결과는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데이터융복합</w:t>
      </w:r>
      <w:r w:rsidRPr="00410766">
        <w:rPr>
          <w:rFonts w:ascii="Calibri" w:eastAsia="굴림" w:hAnsi="Calibri" w:cs="Calibri"/>
          <w:color w:val="000000" w:themeColor="text1"/>
          <w:kern w:val="0"/>
          <w:szCs w:val="20"/>
        </w:rPr>
        <w:t>∙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소비자리서치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전문기관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컨슈머인사이트가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2022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년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1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월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26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일부터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2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월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8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일까지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1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4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일간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국대패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널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/>
          <w:color w:val="000000" w:themeColor="text1"/>
          <w:kern w:val="0"/>
          <w:szCs w:val="20"/>
        </w:rPr>
        <w:t>2</w:t>
      </w:r>
      <w:r w:rsidR="002E201C">
        <w:rPr>
          <w:rFonts w:ascii="맑은 고딕" w:eastAsia="굴림" w:hAnsi="굴림" w:cs="굴림"/>
          <w:color w:val="000000" w:themeColor="text1"/>
          <w:kern w:val="0"/>
          <w:szCs w:val="20"/>
        </w:rPr>
        <w:t>8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,</w:t>
      </w:r>
      <w:r w:rsidR="002E201C">
        <w:rPr>
          <w:rFonts w:ascii="맑은 고딕" w:eastAsia="굴림" w:hAnsi="굴림" w:cs="굴림"/>
          <w:color w:val="000000" w:themeColor="text1"/>
          <w:kern w:val="0"/>
          <w:szCs w:val="20"/>
        </w:rPr>
        <w:t>636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명을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대상으로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실시한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'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금융웰빙에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대한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인식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조사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'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로부터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나온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것이다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.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설문조사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자료는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국가가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지정한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데이터전문기관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금융보안원을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통해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코리아크레딧뷰로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(</w:t>
      </w:r>
      <w:r>
        <w:rPr>
          <w:rFonts w:ascii="맑은 고딕" w:eastAsia="굴림" w:hAnsi="굴림" w:cs="굴림"/>
          <w:color w:val="000000" w:themeColor="text1"/>
          <w:kern w:val="0"/>
          <w:szCs w:val="20"/>
        </w:rPr>
        <w:t>KCB)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보유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정보와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가명결합하여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분석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가능한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데이터를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확대했다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.</w:t>
      </w:r>
      <w:r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가명결합은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금융보안원의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철저한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관리하에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개인정보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취급상에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어떠한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위험도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배제한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상태로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진행하였고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분석은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익명화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된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데이터로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이루어졌다</w:t>
      </w:r>
      <w:r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.</w:t>
      </w:r>
    </w:p>
    <w:p w14:paraId="5D7C0A75" w14:textId="77777777" w:rsidR="009839BA" w:rsidRPr="009839BA" w:rsidRDefault="009839BA" w:rsidP="00166FE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7AAA0F21" w14:textId="77777777" w:rsid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3616"/>
        <w:gridCol w:w="1743"/>
      </w:tblGrid>
      <w:tr w:rsidR="00166FE2" w:rsidRPr="00166FE2" w14:paraId="27CA7E60" w14:textId="77777777" w:rsidTr="00166FE2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69136304" w14:textId="1BCE6FCC" w:rsidR="00166FE2" w:rsidRPr="00166FE2" w:rsidRDefault="00166FE2" w:rsidP="00166FE2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166F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For-more-Information</w:t>
            </w:r>
            <w:r w:rsidR="00AA42B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– </w:t>
            </w:r>
            <w:r w:rsidR="00AA42B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금융리서치 그룹</w:t>
            </w:r>
          </w:p>
        </w:tc>
      </w:tr>
      <w:tr w:rsidR="00166FE2" w:rsidRPr="00166FE2" w14:paraId="749AB9D1" w14:textId="77777777" w:rsidTr="00166FE2">
        <w:trPr>
          <w:trHeight w:val="370"/>
        </w:trPr>
        <w:tc>
          <w:tcPr>
            <w:tcW w:w="4224" w:type="dxa"/>
            <w:tcBorders>
              <w:top w:val="nil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EEE43" w14:textId="77777777" w:rsidR="00166FE2" w:rsidRPr="00166FE2" w:rsidRDefault="00166FE2" w:rsidP="00166FE2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66FE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이정헌 컨슈머인사이트 상무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73B75" w14:textId="77777777" w:rsidR="00166FE2" w:rsidRPr="00166FE2" w:rsidRDefault="00166FE2" w:rsidP="00166FE2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66FE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leejh@consumerinsight.kr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E0DD68" w14:textId="77777777" w:rsidR="00166FE2" w:rsidRPr="00166FE2" w:rsidRDefault="00166FE2" w:rsidP="00166FE2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66FE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02)6004-7680</w:t>
            </w:r>
          </w:p>
        </w:tc>
      </w:tr>
      <w:tr w:rsidR="00166FE2" w:rsidRPr="00166FE2" w14:paraId="24EA2B10" w14:textId="77777777" w:rsidTr="00166FE2">
        <w:trPr>
          <w:trHeight w:val="370"/>
        </w:trPr>
        <w:tc>
          <w:tcPr>
            <w:tcW w:w="4224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D77B5D" w14:textId="77777777" w:rsidR="00166FE2" w:rsidRPr="00166FE2" w:rsidRDefault="00166FE2" w:rsidP="00166FE2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66FE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전민정 컨슈머인사이트 부장</w:t>
            </w:r>
          </w:p>
        </w:tc>
        <w:tc>
          <w:tcPr>
            <w:tcW w:w="3616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A4831D" w14:textId="77777777" w:rsidR="00166FE2" w:rsidRPr="00166FE2" w:rsidRDefault="00166FE2" w:rsidP="00166FE2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66FE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jeonmj@consumerinsight.kr</w:t>
            </w:r>
          </w:p>
        </w:tc>
        <w:tc>
          <w:tcPr>
            <w:tcW w:w="1743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46D1C4" w14:textId="77777777" w:rsidR="00166FE2" w:rsidRPr="00166FE2" w:rsidRDefault="00166FE2" w:rsidP="00166FE2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66FE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02)6004-7684</w:t>
            </w:r>
          </w:p>
        </w:tc>
      </w:tr>
    </w:tbl>
    <w:p w14:paraId="0C281589" w14:textId="77777777" w:rsidR="006C4460" w:rsidRPr="001C26F7" w:rsidRDefault="006C4460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sectPr w:rsidR="006C4460" w:rsidRPr="001C26F7" w:rsidSect="009839BA">
      <w:headerReference w:type="default" r:id="rId14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E14CB" w14:textId="77777777" w:rsidR="009A6B6E" w:rsidRDefault="009A6B6E" w:rsidP="009839BA">
      <w:pPr>
        <w:spacing w:after="0" w:line="240" w:lineRule="auto"/>
      </w:pPr>
      <w:r>
        <w:separator/>
      </w:r>
    </w:p>
  </w:endnote>
  <w:endnote w:type="continuationSeparator" w:id="0">
    <w:p w14:paraId="734B0CE9" w14:textId="77777777" w:rsidR="009A6B6E" w:rsidRDefault="009A6B6E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994A0" w14:textId="77777777" w:rsidR="009A6B6E" w:rsidRDefault="009A6B6E" w:rsidP="009839BA">
      <w:pPr>
        <w:spacing w:after="0" w:line="240" w:lineRule="auto"/>
      </w:pPr>
      <w:r>
        <w:separator/>
      </w:r>
    </w:p>
  </w:footnote>
  <w:footnote w:type="continuationSeparator" w:id="0">
    <w:p w14:paraId="7FFBBEE2" w14:textId="77777777" w:rsidR="009A6B6E" w:rsidRDefault="009A6B6E" w:rsidP="009839BA">
      <w:pPr>
        <w:spacing w:after="0" w:line="240" w:lineRule="auto"/>
      </w:pPr>
      <w:r>
        <w:continuationSeparator/>
      </w:r>
    </w:p>
  </w:footnote>
  <w:footnote w:id="1">
    <w:p w14:paraId="495AF96E" w14:textId="7AA51258" w:rsidR="002A35D2" w:rsidRDefault="002A35D2" w:rsidP="005D0D3F">
      <w:pPr>
        <w:pStyle w:val="af"/>
        <w:spacing w:line="240" w:lineRule="auto"/>
      </w:pPr>
      <w:r>
        <w:rPr>
          <w:rStyle w:val="af0"/>
        </w:rPr>
        <w:footnoteRef/>
      </w:r>
      <w:r>
        <w:t xml:space="preserve"> </w:t>
      </w:r>
      <w:r w:rsidR="00DE2672">
        <w:rPr>
          <w:rFonts w:hint="eastAsia"/>
        </w:rPr>
        <w:t>금융웰빙(</w:t>
      </w:r>
      <w:r w:rsidR="00DE2672">
        <w:t xml:space="preserve">Financial </w:t>
      </w:r>
      <w:r w:rsidR="00A644EB">
        <w:rPr>
          <w:rFonts w:hint="eastAsia"/>
        </w:rPr>
        <w:t>w</w:t>
      </w:r>
      <w:r w:rsidR="00DE2672">
        <w:t>e</w:t>
      </w:r>
      <w:r w:rsidR="00A644EB">
        <w:t>llbeing)</w:t>
      </w:r>
      <w:r w:rsidR="00A644EB">
        <w:rPr>
          <w:rFonts w:hint="eastAsia"/>
        </w:rPr>
        <w:t>은 금융행복</w:t>
      </w:r>
      <w:r w:rsidR="00A644EB">
        <w:t xml:space="preserve">(Financial happiness), </w:t>
      </w:r>
      <w:r w:rsidR="00A644EB">
        <w:rPr>
          <w:rFonts w:hint="eastAsia"/>
        </w:rPr>
        <w:t>금융건강(</w:t>
      </w:r>
      <w:r w:rsidR="00A644EB">
        <w:t xml:space="preserve">Financial </w:t>
      </w:r>
      <w:r w:rsidR="00A644EB">
        <w:rPr>
          <w:rFonts w:hint="eastAsia"/>
        </w:rPr>
        <w:t>h</w:t>
      </w:r>
      <w:r w:rsidR="00A644EB">
        <w:t xml:space="preserve">ealth), </w:t>
      </w:r>
      <w:r w:rsidR="00A644EB">
        <w:rPr>
          <w:rFonts w:hint="eastAsia"/>
        </w:rPr>
        <w:t>금융웰니스(</w:t>
      </w:r>
      <w:r w:rsidR="00A644EB">
        <w:t xml:space="preserve">Financial wellness), </w:t>
      </w:r>
      <w:r w:rsidR="00A644EB">
        <w:rPr>
          <w:rFonts w:hint="eastAsia"/>
        </w:rPr>
        <w:t>금융적합성(</w:t>
      </w:r>
      <w:r w:rsidR="00A644EB">
        <w:t xml:space="preserve">Financial fitness), </w:t>
      </w:r>
      <w:r w:rsidR="00A644EB">
        <w:rPr>
          <w:rFonts w:hint="eastAsia"/>
        </w:rPr>
        <w:t>금융복지(</w:t>
      </w:r>
      <w:r w:rsidR="00A644EB">
        <w:t xml:space="preserve">Financial </w:t>
      </w:r>
      <w:r w:rsidR="00A644EB">
        <w:rPr>
          <w:rFonts w:hint="eastAsia"/>
        </w:rPr>
        <w:t>w</w:t>
      </w:r>
      <w:r w:rsidR="00A644EB">
        <w:t xml:space="preserve">elfare) </w:t>
      </w:r>
      <w:r w:rsidR="00A644EB">
        <w:rPr>
          <w:rFonts w:hint="eastAsia"/>
        </w:rPr>
        <w:t>등의 용어와</w:t>
      </w:r>
      <w:r w:rsidR="00A644EB">
        <w:t xml:space="preserve"> </w:t>
      </w:r>
      <w:r w:rsidR="00A644EB">
        <w:rPr>
          <w:rFonts w:hint="eastAsia"/>
        </w:rPr>
        <w:t xml:space="preserve">유사하게 사용되며 </w:t>
      </w:r>
      <w:r w:rsidR="00A644EB">
        <w:t>2010</w:t>
      </w:r>
      <w:r w:rsidR="00A644EB">
        <w:rPr>
          <w:rFonts w:hint="eastAsia"/>
        </w:rPr>
        <w:t>년대 중반부터 세계적으로 연구가 활발해지고 있다.</w:t>
      </w:r>
    </w:p>
  </w:footnote>
  <w:footnote w:id="2">
    <w:p w14:paraId="345A179F" w14:textId="62763CDF" w:rsidR="002F432C" w:rsidRPr="00083E78" w:rsidRDefault="002F432C">
      <w:pPr>
        <w:pStyle w:val="af"/>
        <w:rPr>
          <w:color w:val="000000" w:themeColor="text1"/>
        </w:rPr>
      </w:pPr>
      <w:r>
        <w:rPr>
          <w:rStyle w:val="af0"/>
        </w:rPr>
        <w:footnoteRef/>
      </w:r>
      <w:r>
        <w:t xml:space="preserve"> </w:t>
      </w:r>
      <w:r w:rsidR="00E67EF5" w:rsidRPr="00083E78">
        <w:rPr>
          <w:rFonts w:hint="eastAsia"/>
          <w:color w:val="000000" w:themeColor="text1"/>
        </w:rPr>
        <w:t>조사</w:t>
      </w:r>
      <w:r w:rsidR="00E67EF5" w:rsidRPr="00083E78">
        <w:rPr>
          <w:color w:val="000000" w:themeColor="text1"/>
        </w:rPr>
        <w:t xml:space="preserve"> 참여자 28,636명 중 KCB 데이터와 가명결합하여 분석에 활용</w:t>
      </w:r>
      <w:r w:rsidR="00E67EF5" w:rsidRPr="00083E78">
        <w:rPr>
          <w:rFonts w:hint="eastAsia"/>
          <w:color w:val="000000" w:themeColor="text1"/>
        </w:rPr>
        <w:t>한</w:t>
      </w:r>
      <w:r w:rsidR="00E67EF5" w:rsidRPr="00083E78">
        <w:rPr>
          <w:color w:val="000000" w:themeColor="text1"/>
        </w:rPr>
        <w:t xml:space="preserve"> 응답사례수</w:t>
      </w:r>
    </w:p>
  </w:footnote>
  <w:footnote w:id="3">
    <w:p w14:paraId="1D9E4A74" w14:textId="0CA9E582" w:rsidR="00D32127" w:rsidRPr="00D32127" w:rsidRDefault="00D32127">
      <w:pPr>
        <w:pStyle w:val="af"/>
      </w:pPr>
      <w:r>
        <w:rPr>
          <w:rStyle w:val="af0"/>
        </w:rPr>
        <w:footnoteRef/>
      </w:r>
      <w:r>
        <w:t xml:space="preserve"> </w:t>
      </w:r>
      <w:r w:rsidRPr="00DC6592">
        <w:t>OECD</w:t>
      </w:r>
      <w:r>
        <w:t xml:space="preserve"> </w:t>
      </w:r>
      <w:r>
        <w:rPr>
          <w:rFonts w:hint="eastAsia"/>
        </w:rPr>
        <w:t>금융교육국제네트워크(</w:t>
      </w:r>
      <w:r w:rsidRPr="00DC6592">
        <w:t>INFE</w:t>
      </w:r>
      <w:r>
        <w:t>)</w:t>
      </w:r>
      <w:r>
        <w:rPr>
          <w:rFonts w:hint="eastAsia"/>
        </w:rPr>
        <w:t>의</w:t>
      </w:r>
      <w:r w:rsidRPr="00DC6592">
        <w:t xml:space="preserve"> </w:t>
      </w:r>
      <w:r>
        <w:t>‘</w:t>
      </w:r>
      <w:r w:rsidRPr="00DC6592">
        <w:t>2020 International Survey of Adult Financial Literacy</w:t>
      </w:r>
      <w:r>
        <w:t>’</w:t>
      </w:r>
      <w:r>
        <w:br/>
        <w:t xml:space="preserve">  - </w:t>
      </w:r>
      <w:r>
        <w:rPr>
          <w:rFonts w:hint="eastAsia"/>
        </w:rPr>
        <w:t>오스트리아,</w:t>
      </w:r>
      <w:r>
        <w:t xml:space="preserve"> </w:t>
      </w:r>
      <w:r>
        <w:rPr>
          <w:rFonts w:hint="eastAsia"/>
        </w:rPr>
        <w:t>체코,</w:t>
      </w:r>
      <w:r>
        <w:t xml:space="preserve"> </w:t>
      </w:r>
      <w:r>
        <w:rPr>
          <w:rFonts w:hint="eastAsia"/>
        </w:rPr>
        <w:t>홍콩</w:t>
      </w:r>
      <w:r>
        <w:t xml:space="preserve">, </w:t>
      </w:r>
      <w:r>
        <w:rPr>
          <w:rFonts w:hint="eastAsia"/>
        </w:rPr>
        <w:t>독일,</w:t>
      </w:r>
      <w:r>
        <w:t xml:space="preserve"> </w:t>
      </w:r>
      <w:r>
        <w:rPr>
          <w:rFonts w:hint="eastAsia"/>
        </w:rPr>
        <w:t xml:space="preserve">한국 등 조사대상 </w:t>
      </w:r>
      <w:r>
        <w:t>21</w:t>
      </w:r>
      <w:r>
        <w:rPr>
          <w:rFonts w:hint="eastAsia"/>
        </w:rPr>
        <w:t xml:space="preserve">개국 평균 금융웰빙 지수는 </w:t>
      </w:r>
      <w:r>
        <w:t>9.5</w:t>
      </w:r>
      <w:r>
        <w:rPr>
          <w:rFonts w:hint="eastAsia"/>
        </w:rPr>
        <w:t xml:space="preserve">점(한국 </w:t>
      </w:r>
      <w:r>
        <w:t>10.7</w:t>
      </w:r>
      <w:r>
        <w:rPr>
          <w:rFonts w:hint="eastAsia"/>
        </w:rPr>
        <w:t>점)</w:t>
      </w:r>
    </w:p>
  </w:footnote>
  <w:footnote w:id="4">
    <w:p w14:paraId="5B137D9A" w14:textId="77777777" w:rsidR="00701CAA" w:rsidRDefault="00701CAA" w:rsidP="00701CAA">
      <w:pPr>
        <w:pStyle w:val="af"/>
      </w:pPr>
      <w:r>
        <w:rPr>
          <w:rStyle w:val="af0"/>
        </w:rPr>
        <w:footnoteRef/>
      </w:r>
      <w:r>
        <w:t xml:space="preserve"> </w:t>
      </w:r>
      <w:r>
        <w:rPr>
          <w:rFonts w:hint="eastAsia"/>
        </w:rPr>
        <w:t>정운영,</w:t>
      </w:r>
      <w:r>
        <w:t xml:space="preserve"> </w:t>
      </w:r>
      <w:r>
        <w:rPr>
          <w:rFonts w:hint="eastAsia"/>
        </w:rPr>
        <w:t>이진호,</w:t>
      </w:r>
      <w:r>
        <w:t xml:space="preserve"> </w:t>
      </w:r>
      <w:r>
        <w:rPr>
          <w:rFonts w:hint="eastAsia"/>
        </w:rPr>
        <w:t>이혜림(</w:t>
      </w:r>
      <w:r>
        <w:t>2020) ‘</w:t>
      </w:r>
      <w:r>
        <w:rPr>
          <w:rFonts w:hint="eastAsia"/>
        </w:rPr>
        <w:t>금융행복지수 개발에 관한 연구</w:t>
      </w:r>
      <w:r>
        <w:t xml:space="preserve">’, </w:t>
      </w:r>
      <w:r>
        <w:rPr>
          <w:rFonts w:hint="eastAsia"/>
        </w:rPr>
        <w:t xml:space="preserve">한국은행 국민계정리뷰 </w:t>
      </w:r>
      <w:r>
        <w:t>2020</w:t>
      </w:r>
      <w:r>
        <w:rPr>
          <w:rFonts w:hint="eastAsia"/>
        </w:rPr>
        <w:t>년 제4호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839BA" w:rsidRPr="009839BA" w14:paraId="13709C8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1E12E86" w14:textId="77777777" w:rsidR="009839BA" w:rsidRPr="009839BA" w:rsidRDefault="009839BA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1D68B050" wp14:editId="54409F0A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6C29F93" w14:textId="7AA1D32B" w:rsidR="009839BA" w:rsidRPr="009839BA" w:rsidRDefault="009839BA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2B5BA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AUG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083E7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9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62319D84" w14:textId="77777777" w:rsidR="009839BA" w:rsidRPr="009839BA" w:rsidRDefault="009839BA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A41EE"/>
    <w:multiLevelType w:val="hybridMultilevel"/>
    <w:tmpl w:val="5E009616"/>
    <w:lvl w:ilvl="0" w:tplc="7BCA545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123"/>
    <w:rsid w:val="000212F1"/>
    <w:rsid w:val="00021B0F"/>
    <w:rsid w:val="00021D1E"/>
    <w:rsid w:val="0006028A"/>
    <w:rsid w:val="00060FFF"/>
    <w:rsid w:val="00061E24"/>
    <w:rsid w:val="00074260"/>
    <w:rsid w:val="00083E78"/>
    <w:rsid w:val="000A79A7"/>
    <w:rsid w:val="000A7EA9"/>
    <w:rsid w:val="000C4997"/>
    <w:rsid w:val="000D427C"/>
    <w:rsid w:val="000E3C95"/>
    <w:rsid w:val="000E4DE5"/>
    <w:rsid w:val="000E5036"/>
    <w:rsid w:val="000F1F07"/>
    <w:rsid w:val="000F70E2"/>
    <w:rsid w:val="001037E2"/>
    <w:rsid w:val="00116AAF"/>
    <w:rsid w:val="001457EC"/>
    <w:rsid w:val="00160AC8"/>
    <w:rsid w:val="00166FE2"/>
    <w:rsid w:val="00172A1B"/>
    <w:rsid w:val="00176429"/>
    <w:rsid w:val="0018662C"/>
    <w:rsid w:val="001A219D"/>
    <w:rsid w:val="001A235C"/>
    <w:rsid w:val="001A480B"/>
    <w:rsid w:val="001B5F1B"/>
    <w:rsid w:val="001C26F7"/>
    <w:rsid w:val="001F0A03"/>
    <w:rsid w:val="001F0E15"/>
    <w:rsid w:val="0020277B"/>
    <w:rsid w:val="00210A57"/>
    <w:rsid w:val="0021779A"/>
    <w:rsid w:val="00221DEE"/>
    <w:rsid w:val="00231EC3"/>
    <w:rsid w:val="00241EA3"/>
    <w:rsid w:val="00251806"/>
    <w:rsid w:val="0025552B"/>
    <w:rsid w:val="002571DB"/>
    <w:rsid w:val="00257508"/>
    <w:rsid w:val="00271CAE"/>
    <w:rsid w:val="0027263C"/>
    <w:rsid w:val="00274C18"/>
    <w:rsid w:val="002827E8"/>
    <w:rsid w:val="002944CC"/>
    <w:rsid w:val="00297936"/>
    <w:rsid w:val="002A35D2"/>
    <w:rsid w:val="002A4B50"/>
    <w:rsid w:val="002A63F7"/>
    <w:rsid w:val="002B5BA8"/>
    <w:rsid w:val="002C2F8E"/>
    <w:rsid w:val="002C6D50"/>
    <w:rsid w:val="002D787F"/>
    <w:rsid w:val="002E201C"/>
    <w:rsid w:val="002F334E"/>
    <w:rsid w:val="002F432C"/>
    <w:rsid w:val="003012A4"/>
    <w:rsid w:val="00314216"/>
    <w:rsid w:val="003233F3"/>
    <w:rsid w:val="00325556"/>
    <w:rsid w:val="00334040"/>
    <w:rsid w:val="00356435"/>
    <w:rsid w:val="00362F3B"/>
    <w:rsid w:val="003C1D5B"/>
    <w:rsid w:val="003C1DDA"/>
    <w:rsid w:val="003D6A48"/>
    <w:rsid w:val="003D72A1"/>
    <w:rsid w:val="003E6C70"/>
    <w:rsid w:val="003F079B"/>
    <w:rsid w:val="00412C08"/>
    <w:rsid w:val="00413A9E"/>
    <w:rsid w:val="00425B9E"/>
    <w:rsid w:val="00426413"/>
    <w:rsid w:val="0043218F"/>
    <w:rsid w:val="00444DF7"/>
    <w:rsid w:val="00454F2A"/>
    <w:rsid w:val="00457052"/>
    <w:rsid w:val="0045714E"/>
    <w:rsid w:val="00457E03"/>
    <w:rsid w:val="00460CD8"/>
    <w:rsid w:val="0046760F"/>
    <w:rsid w:val="00470F33"/>
    <w:rsid w:val="004713BA"/>
    <w:rsid w:val="0049637B"/>
    <w:rsid w:val="004B1FC4"/>
    <w:rsid w:val="004C2D5C"/>
    <w:rsid w:val="004F59B5"/>
    <w:rsid w:val="004F7A2F"/>
    <w:rsid w:val="00500213"/>
    <w:rsid w:val="00503EB1"/>
    <w:rsid w:val="00505E02"/>
    <w:rsid w:val="00522B7F"/>
    <w:rsid w:val="00527922"/>
    <w:rsid w:val="00546E33"/>
    <w:rsid w:val="00550F90"/>
    <w:rsid w:val="0055194E"/>
    <w:rsid w:val="005536E5"/>
    <w:rsid w:val="00556ADE"/>
    <w:rsid w:val="005847CA"/>
    <w:rsid w:val="005A1F9E"/>
    <w:rsid w:val="005C3E24"/>
    <w:rsid w:val="005D087F"/>
    <w:rsid w:val="005D0D3F"/>
    <w:rsid w:val="005D79D8"/>
    <w:rsid w:val="005E0B84"/>
    <w:rsid w:val="005E7303"/>
    <w:rsid w:val="00615A05"/>
    <w:rsid w:val="00634319"/>
    <w:rsid w:val="006349BB"/>
    <w:rsid w:val="006410EB"/>
    <w:rsid w:val="00642F33"/>
    <w:rsid w:val="006460D7"/>
    <w:rsid w:val="006474F4"/>
    <w:rsid w:val="00647BC6"/>
    <w:rsid w:val="00652E12"/>
    <w:rsid w:val="006538F4"/>
    <w:rsid w:val="00684EFB"/>
    <w:rsid w:val="0069167C"/>
    <w:rsid w:val="006923F5"/>
    <w:rsid w:val="006B1806"/>
    <w:rsid w:val="006C4460"/>
    <w:rsid w:val="006D115C"/>
    <w:rsid w:val="006E10FE"/>
    <w:rsid w:val="006F5544"/>
    <w:rsid w:val="006F621B"/>
    <w:rsid w:val="00701CAA"/>
    <w:rsid w:val="007350FB"/>
    <w:rsid w:val="00735CC9"/>
    <w:rsid w:val="007415D1"/>
    <w:rsid w:val="00751CFD"/>
    <w:rsid w:val="007572CC"/>
    <w:rsid w:val="00760BFA"/>
    <w:rsid w:val="00774555"/>
    <w:rsid w:val="00775F41"/>
    <w:rsid w:val="007803B6"/>
    <w:rsid w:val="0079503A"/>
    <w:rsid w:val="00795334"/>
    <w:rsid w:val="007A6292"/>
    <w:rsid w:val="007B6BE9"/>
    <w:rsid w:val="007C1813"/>
    <w:rsid w:val="007C6AF5"/>
    <w:rsid w:val="007D0B46"/>
    <w:rsid w:val="007D4B75"/>
    <w:rsid w:val="007D7B5C"/>
    <w:rsid w:val="007E0E7B"/>
    <w:rsid w:val="007E1452"/>
    <w:rsid w:val="007E4473"/>
    <w:rsid w:val="007E6293"/>
    <w:rsid w:val="007F75D4"/>
    <w:rsid w:val="00803F04"/>
    <w:rsid w:val="00827F0E"/>
    <w:rsid w:val="00831936"/>
    <w:rsid w:val="0083363E"/>
    <w:rsid w:val="0085406F"/>
    <w:rsid w:val="00855B8A"/>
    <w:rsid w:val="00857EF1"/>
    <w:rsid w:val="0087124B"/>
    <w:rsid w:val="00874D5C"/>
    <w:rsid w:val="00877B41"/>
    <w:rsid w:val="0088031E"/>
    <w:rsid w:val="00892E27"/>
    <w:rsid w:val="008B07D9"/>
    <w:rsid w:val="008B0D83"/>
    <w:rsid w:val="008B3591"/>
    <w:rsid w:val="008C1B37"/>
    <w:rsid w:val="008C7691"/>
    <w:rsid w:val="008D46E0"/>
    <w:rsid w:val="008F579D"/>
    <w:rsid w:val="00904F6A"/>
    <w:rsid w:val="00906CAF"/>
    <w:rsid w:val="00907915"/>
    <w:rsid w:val="009120BF"/>
    <w:rsid w:val="0092260E"/>
    <w:rsid w:val="00925C6C"/>
    <w:rsid w:val="00937230"/>
    <w:rsid w:val="00940745"/>
    <w:rsid w:val="00944230"/>
    <w:rsid w:val="00951C94"/>
    <w:rsid w:val="0095302B"/>
    <w:rsid w:val="00953699"/>
    <w:rsid w:val="009603F9"/>
    <w:rsid w:val="00961552"/>
    <w:rsid w:val="00973EC7"/>
    <w:rsid w:val="00974D9B"/>
    <w:rsid w:val="00977036"/>
    <w:rsid w:val="009839BA"/>
    <w:rsid w:val="009A6B6E"/>
    <w:rsid w:val="009D3789"/>
    <w:rsid w:val="009D3DA8"/>
    <w:rsid w:val="009E784B"/>
    <w:rsid w:val="00A025B3"/>
    <w:rsid w:val="00A04808"/>
    <w:rsid w:val="00A06957"/>
    <w:rsid w:val="00A0740F"/>
    <w:rsid w:val="00A21833"/>
    <w:rsid w:val="00A30E52"/>
    <w:rsid w:val="00A34BDC"/>
    <w:rsid w:val="00A3698C"/>
    <w:rsid w:val="00A505D5"/>
    <w:rsid w:val="00A644EB"/>
    <w:rsid w:val="00A7675C"/>
    <w:rsid w:val="00A93E30"/>
    <w:rsid w:val="00AA0E79"/>
    <w:rsid w:val="00AA42B1"/>
    <w:rsid w:val="00AC489A"/>
    <w:rsid w:val="00AC774A"/>
    <w:rsid w:val="00AF59DE"/>
    <w:rsid w:val="00B10333"/>
    <w:rsid w:val="00B163AF"/>
    <w:rsid w:val="00B21F34"/>
    <w:rsid w:val="00B36C00"/>
    <w:rsid w:val="00B4238A"/>
    <w:rsid w:val="00B44EE0"/>
    <w:rsid w:val="00B52E23"/>
    <w:rsid w:val="00B62219"/>
    <w:rsid w:val="00B90FC3"/>
    <w:rsid w:val="00B90FD3"/>
    <w:rsid w:val="00B926E0"/>
    <w:rsid w:val="00B9326D"/>
    <w:rsid w:val="00BA3049"/>
    <w:rsid w:val="00BA77C4"/>
    <w:rsid w:val="00BB7EC7"/>
    <w:rsid w:val="00BC4764"/>
    <w:rsid w:val="00BD10DF"/>
    <w:rsid w:val="00BF1E23"/>
    <w:rsid w:val="00C22CCE"/>
    <w:rsid w:val="00C33659"/>
    <w:rsid w:val="00C376E7"/>
    <w:rsid w:val="00C476A7"/>
    <w:rsid w:val="00C76A4F"/>
    <w:rsid w:val="00C8330D"/>
    <w:rsid w:val="00C83A49"/>
    <w:rsid w:val="00C87C1F"/>
    <w:rsid w:val="00C93898"/>
    <w:rsid w:val="00CA65B2"/>
    <w:rsid w:val="00CB0716"/>
    <w:rsid w:val="00CC6910"/>
    <w:rsid w:val="00CE0BC6"/>
    <w:rsid w:val="00CF3FB6"/>
    <w:rsid w:val="00CF4667"/>
    <w:rsid w:val="00D02500"/>
    <w:rsid w:val="00D0480C"/>
    <w:rsid w:val="00D07331"/>
    <w:rsid w:val="00D07E41"/>
    <w:rsid w:val="00D14017"/>
    <w:rsid w:val="00D1676A"/>
    <w:rsid w:val="00D2773F"/>
    <w:rsid w:val="00D32127"/>
    <w:rsid w:val="00D35935"/>
    <w:rsid w:val="00D42B86"/>
    <w:rsid w:val="00D47791"/>
    <w:rsid w:val="00D65659"/>
    <w:rsid w:val="00D82E4A"/>
    <w:rsid w:val="00D94B27"/>
    <w:rsid w:val="00D9582D"/>
    <w:rsid w:val="00DA3D2C"/>
    <w:rsid w:val="00DA3D45"/>
    <w:rsid w:val="00DC721B"/>
    <w:rsid w:val="00DD52D9"/>
    <w:rsid w:val="00DE2672"/>
    <w:rsid w:val="00DF61C2"/>
    <w:rsid w:val="00DF6887"/>
    <w:rsid w:val="00E0612C"/>
    <w:rsid w:val="00E141A4"/>
    <w:rsid w:val="00E179CB"/>
    <w:rsid w:val="00E21F13"/>
    <w:rsid w:val="00E2637E"/>
    <w:rsid w:val="00E271A5"/>
    <w:rsid w:val="00E44C4E"/>
    <w:rsid w:val="00E4626A"/>
    <w:rsid w:val="00E57BCC"/>
    <w:rsid w:val="00E656E1"/>
    <w:rsid w:val="00E67EF5"/>
    <w:rsid w:val="00E95DEE"/>
    <w:rsid w:val="00EB3AAE"/>
    <w:rsid w:val="00EB4502"/>
    <w:rsid w:val="00EB7F30"/>
    <w:rsid w:val="00EC0AF2"/>
    <w:rsid w:val="00EC3F66"/>
    <w:rsid w:val="00EE616C"/>
    <w:rsid w:val="00EF171A"/>
    <w:rsid w:val="00F30C39"/>
    <w:rsid w:val="00F34D66"/>
    <w:rsid w:val="00F47FBD"/>
    <w:rsid w:val="00F71E0E"/>
    <w:rsid w:val="00F74CB1"/>
    <w:rsid w:val="00F764DB"/>
    <w:rsid w:val="00F860FE"/>
    <w:rsid w:val="00FA489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C0FC4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0D83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8B0D83"/>
    <w:pPr>
      <w:jc w:val="left"/>
    </w:pPr>
  </w:style>
  <w:style w:type="character" w:customStyle="1" w:styleId="Char2">
    <w:name w:val="메모 텍스트 Char"/>
    <w:basedOn w:val="a0"/>
    <w:link w:val="ad"/>
    <w:uiPriority w:val="99"/>
    <w:semiHidden/>
    <w:rsid w:val="008B0D83"/>
  </w:style>
  <w:style w:type="paragraph" w:styleId="ae">
    <w:name w:val="annotation subject"/>
    <w:basedOn w:val="ad"/>
    <w:next w:val="ad"/>
    <w:link w:val="Char3"/>
    <w:uiPriority w:val="99"/>
    <w:semiHidden/>
    <w:unhideWhenUsed/>
    <w:rsid w:val="008B0D83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8B0D83"/>
    <w:rPr>
      <w:b/>
      <w:bCs/>
    </w:rPr>
  </w:style>
  <w:style w:type="paragraph" w:styleId="af">
    <w:name w:val="footnote text"/>
    <w:basedOn w:val="a"/>
    <w:link w:val="Char4"/>
    <w:uiPriority w:val="99"/>
    <w:semiHidden/>
    <w:unhideWhenUsed/>
    <w:rsid w:val="001A219D"/>
    <w:pPr>
      <w:snapToGrid w:val="0"/>
      <w:jc w:val="left"/>
    </w:pPr>
  </w:style>
  <w:style w:type="character" w:customStyle="1" w:styleId="Char4">
    <w:name w:val="각주 텍스트 Char"/>
    <w:basedOn w:val="a0"/>
    <w:link w:val="af"/>
    <w:uiPriority w:val="99"/>
    <w:semiHidden/>
    <w:rsid w:val="001A219D"/>
  </w:style>
  <w:style w:type="character" w:styleId="af0">
    <w:name w:val="footnote reference"/>
    <w:basedOn w:val="a0"/>
    <w:uiPriority w:val="99"/>
    <w:semiHidden/>
    <w:unhideWhenUsed/>
    <w:rsid w:val="001A219D"/>
    <w:rPr>
      <w:vertAlign w:val="superscript"/>
    </w:rPr>
  </w:style>
  <w:style w:type="paragraph" w:styleId="af1">
    <w:name w:val="endnote text"/>
    <w:basedOn w:val="a"/>
    <w:link w:val="Char5"/>
    <w:uiPriority w:val="99"/>
    <w:semiHidden/>
    <w:unhideWhenUsed/>
    <w:rsid w:val="00751CFD"/>
    <w:pPr>
      <w:snapToGrid w:val="0"/>
      <w:jc w:val="left"/>
    </w:pPr>
  </w:style>
  <w:style w:type="character" w:customStyle="1" w:styleId="Char5">
    <w:name w:val="미주 텍스트 Char"/>
    <w:basedOn w:val="a0"/>
    <w:link w:val="af1"/>
    <w:uiPriority w:val="99"/>
    <w:semiHidden/>
    <w:rsid w:val="00751CFD"/>
  </w:style>
  <w:style w:type="character" w:styleId="af2">
    <w:name w:val="endnote reference"/>
    <w:basedOn w:val="a0"/>
    <w:uiPriority w:val="99"/>
    <w:semiHidden/>
    <w:unhideWhenUsed/>
    <w:rsid w:val="00751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7BF5-3E3B-4891-B73C-5D32FF4C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6</cp:revision>
  <cp:lastPrinted>2022-08-08T05:48:00Z</cp:lastPrinted>
  <dcterms:created xsi:type="dcterms:W3CDTF">2022-08-08T00:54:00Z</dcterms:created>
  <dcterms:modified xsi:type="dcterms:W3CDTF">2022-08-08T05:49:00Z</dcterms:modified>
</cp:coreProperties>
</file>